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7FF99" w14:textId="77777777" w:rsidR="00F61EB5" w:rsidRPr="00F61EB5" w:rsidRDefault="00F61EB5" w:rsidP="00F61EB5">
      <w:pPr>
        <w:tabs>
          <w:tab w:val="left" w:pos="1784"/>
          <w:tab w:val="left" w:pos="3276"/>
          <w:tab w:val="left" w:pos="5760"/>
          <w:tab w:val="left" w:pos="10694"/>
          <w:tab w:val="left" w:pos="11596"/>
          <w:tab w:val="left" w:pos="12498"/>
          <w:tab w:val="left" w:pos="13400"/>
          <w:tab w:val="left" w:pos="14302"/>
          <w:tab w:val="left" w:pos="15204"/>
          <w:tab w:val="left" w:pos="16106"/>
        </w:tabs>
        <w:ind w:left="115"/>
        <w:jc w:val="center"/>
        <w:rPr>
          <w:rFonts w:ascii="Arial" w:hAnsi="Arial" w:cs="Arial"/>
          <w:b/>
          <w:bCs/>
          <w:sz w:val="28"/>
          <w:szCs w:val="28"/>
        </w:rPr>
      </w:pPr>
      <w:r w:rsidRPr="00F61EB5">
        <w:rPr>
          <w:rFonts w:ascii="Arial" w:hAnsi="Arial" w:cs="Arial"/>
          <w:b/>
          <w:bCs/>
          <w:sz w:val="28"/>
          <w:szCs w:val="28"/>
        </w:rPr>
        <w:t>Standard</w:t>
      </w:r>
      <w:r>
        <w:rPr>
          <w:rFonts w:ascii="Arial" w:hAnsi="Arial" w:cs="Arial"/>
          <w:b/>
          <w:bCs/>
          <w:sz w:val="28"/>
          <w:szCs w:val="28"/>
        </w:rPr>
        <w:t>s</w:t>
      </w:r>
      <w:r w:rsidRPr="00F61EB5">
        <w:rPr>
          <w:rFonts w:ascii="Arial" w:hAnsi="Arial" w:cs="Arial"/>
          <w:b/>
          <w:bCs/>
          <w:sz w:val="28"/>
          <w:szCs w:val="28"/>
        </w:rPr>
        <w:t xml:space="preserve"> of Practice</w:t>
      </w:r>
      <w:r w:rsidR="004E6560">
        <w:rPr>
          <w:rFonts w:ascii="Arial" w:hAnsi="Arial" w:cs="Arial"/>
          <w:b/>
          <w:bCs/>
          <w:sz w:val="28"/>
          <w:szCs w:val="28"/>
        </w:rPr>
        <w:t xml:space="preserve"> </w:t>
      </w:r>
    </w:p>
    <w:p w14:paraId="45D58A44" w14:textId="0EA19308" w:rsidR="00805307" w:rsidRDefault="00455025" w:rsidP="00F61EB5">
      <w:pPr>
        <w:tabs>
          <w:tab w:val="left" w:pos="1784"/>
          <w:tab w:val="left" w:pos="3276"/>
          <w:tab w:val="left" w:pos="5760"/>
          <w:tab w:val="left" w:pos="10694"/>
          <w:tab w:val="left" w:pos="11596"/>
          <w:tab w:val="left" w:pos="12498"/>
          <w:tab w:val="left" w:pos="13400"/>
          <w:tab w:val="left" w:pos="14302"/>
          <w:tab w:val="left" w:pos="15204"/>
          <w:tab w:val="left" w:pos="16106"/>
        </w:tabs>
        <w:ind w:left="115"/>
        <w:jc w:val="center"/>
        <w:rPr>
          <w:rFonts w:ascii="Arial" w:hAnsi="Arial" w:cs="Arial"/>
          <w:sz w:val="20"/>
          <w:szCs w:val="20"/>
        </w:rPr>
      </w:pPr>
      <w:r>
        <w:rPr>
          <w:rFonts w:ascii="Arial" w:hAnsi="Arial" w:cs="Arial"/>
          <w:sz w:val="20"/>
          <w:szCs w:val="20"/>
        </w:rPr>
        <w:t>Fall Protection</w:t>
      </w:r>
    </w:p>
    <w:p w14:paraId="2C262BF2" w14:textId="77777777" w:rsidR="001663B3" w:rsidRDefault="001663B3" w:rsidP="00805307">
      <w:pPr>
        <w:tabs>
          <w:tab w:val="left" w:pos="10694"/>
          <w:tab w:val="left" w:pos="11596"/>
          <w:tab w:val="left" w:pos="12498"/>
          <w:tab w:val="left" w:pos="13400"/>
          <w:tab w:val="left" w:pos="14302"/>
          <w:tab w:val="left" w:pos="15204"/>
          <w:tab w:val="left" w:pos="16106"/>
        </w:tabs>
        <w:ind w:left="108" w:right="-1440"/>
        <w:rPr>
          <w:rFonts w:ascii="Arial" w:hAnsi="Arial" w:cs="Arial"/>
          <w:b/>
          <w:bCs/>
          <w:color w:val="800000"/>
        </w:rPr>
      </w:pPr>
    </w:p>
    <w:tbl>
      <w:tblPr>
        <w:tblpPr w:leftFromText="180" w:rightFromText="180" w:vertAnchor="page" w:horzAnchor="margin" w:tblpY="1729"/>
        <w:tblW w:w="10260" w:type="dxa"/>
        <w:tblLook w:val="0000" w:firstRow="0" w:lastRow="0" w:firstColumn="0" w:lastColumn="0" w:noHBand="0" w:noVBand="0"/>
      </w:tblPr>
      <w:tblGrid>
        <w:gridCol w:w="1676"/>
        <w:gridCol w:w="1492"/>
        <w:gridCol w:w="2484"/>
        <w:gridCol w:w="4608"/>
      </w:tblGrid>
      <w:tr w:rsidR="00671172" w14:paraId="13B12E71" w14:textId="77777777" w:rsidTr="00671172">
        <w:trPr>
          <w:trHeight w:val="525"/>
        </w:trPr>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0A334" w14:textId="77777777" w:rsidR="00671172" w:rsidRDefault="00671172" w:rsidP="00671172">
            <w:pPr>
              <w:rPr>
                <w:rFonts w:ascii="Arial" w:hAnsi="Arial" w:cs="Arial"/>
                <w:b/>
                <w:bCs/>
                <w:sz w:val="20"/>
                <w:szCs w:val="20"/>
              </w:rPr>
            </w:pPr>
            <w:r>
              <w:rPr>
                <w:rFonts w:ascii="Arial" w:hAnsi="Arial" w:cs="Arial"/>
                <w:b/>
                <w:bCs/>
                <w:sz w:val="20"/>
                <w:szCs w:val="20"/>
              </w:rPr>
              <w:t>Document Authority:</w:t>
            </w:r>
          </w:p>
        </w:tc>
        <w:tc>
          <w:tcPr>
            <w:tcW w:w="1492" w:type="dxa"/>
            <w:tcBorders>
              <w:top w:val="single" w:sz="4" w:space="0" w:color="000000"/>
              <w:left w:val="nil"/>
              <w:bottom w:val="single" w:sz="4" w:space="0" w:color="000000"/>
              <w:right w:val="single" w:sz="4" w:space="0" w:color="000000"/>
            </w:tcBorders>
            <w:shd w:val="clear" w:color="auto" w:fill="auto"/>
            <w:vAlign w:val="center"/>
          </w:tcPr>
          <w:p w14:paraId="2F31D5E3" w14:textId="77777777" w:rsidR="00671172" w:rsidRDefault="000134FB" w:rsidP="00671172">
            <w:pPr>
              <w:rPr>
                <w:rFonts w:ascii="Arial" w:hAnsi="Arial" w:cs="Arial"/>
                <w:color w:val="000000"/>
                <w:sz w:val="20"/>
                <w:szCs w:val="20"/>
              </w:rPr>
            </w:pPr>
            <w:r>
              <w:rPr>
                <w:rFonts w:ascii="Arial" w:hAnsi="Arial" w:cs="Arial"/>
                <w:color w:val="000000"/>
                <w:sz w:val="20"/>
                <w:szCs w:val="20"/>
              </w:rPr>
              <w:t>O</w:t>
            </w:r>
            <w:r w:rsidR="003559FE">
              <w:rPr>
                <w:rFonts w:ascii="Arial" w:hAnsi="Arial" w:cs="Arial"/>
                <w:color w:val="000000"/>
                <w:sz w:val="20"/>
                <w:szCs w:val="20"/>
              </w:rPr>
              <w:t>H&amp;S Director</w:t>
            </w:r>
          </w:p>
        </w:tc>
        <w:tc>
          <w:tcPr>
            <w:tcW w:w="2484" w:type="dxa"/>
            <w:tcBorders>
              <w:top w:val="single" w:sz="4" w:space="0" w:color="000000"/>
              <w:left w:val="nil"/>
              <w:bottom w:val="single" w:sz="4" w:space="0" w:color="000000"/>
              <w:right w:val="single" w:sz="4" w:space="0" w:color="000000"/>
            </w:tcBorders>
            <w:shd w:val="clear" w:color="auto" w:fill="auto"/>
            <w:vAlign w:val="center"/>
          </w:tcPr>
          <w:p w14:paraId="25E730B2" w14:textId="77777777" w:rsidR="00671172" w:rsidRDefault="00671172" w:rsidP="00671172">
            <w:pPr>
              <w:rPr>
                <w:rFonts w:ascii="Arial" w:hAnsi="Arial" w:cs="Arial"/>
                <w:b/>
                <w:bCs/>
                <w:sz w:val="20"/>
                <w:szCs w:val="20"/>
              </w:rPr>
            </w:pPr>
            <w:r>
              <w:rPr>
                <w:rFonts w:ascii="Arial" w:hAnsi="Arial" w:cs="Arial"/>
                <w:b/>
                <w:bCs/>
                <w:sz w:val="20"/>
                <w:szCs w:val="20"/>
              </w:rPr>
              <w:t>Document Custodian:</w:t>
            </w:r>
          </w:p>
        </w:tc>
        <w:tc>
          <w:tcPr>
            <w:tcW w:w="4608" w:type="dxa"/>
            <w:tcBorders>
              <w:top w:val="single" w:sz="4" w:space="0" w:color="000000"/>
              <w:left w:val="nil"/>
              <w:bottom w:val="single" w:sz="4" w:space="0" w:color="000000"/>
              <w:right w:val="single" w:sz="4" w:space="0" w:color="000000"/>
            </w:tcBorders>
            <w:shd w:val="clear" w:color="auto" w:fill="auto"/>
            <w:vAlign w:val="center"/>
          </w:tcPr>
          <w:p w14:paraId="3143DE3A" w14:textId="77777777" w:rsidR="00671172" w:rsidRDefault="000134FB" w:rsidP="00671172">
            <w:pPr>
              <w:rPr>
                <w:rFonts w:ascii="Arial" w:hAnsi="Arial" w:cs="Arial"/>
                <w:color w:val="000000"/>
                <w:sz w:val="20"/>
                <w:szCs w:val="20"/>
              </w:rPr>
            </w:pPr>
            <w:r>
              <w:rPr>
                <w:rFonts w:ascii="Arial" w:hAnsi="Arial" w:cs="Arial"/>
                <w:color w:val="000000"/>
                <w:sz w:val="20"/>
                <w:szCs w:val="20"/>
              </w:rPr>
              <w:t>O</w:t>
            </w:r>
            <w:r w:rsidR="003559FE">
              <w:rPr>
                <w:rFonts w:ascii="Arial" w:hAnsi="Arial" w:cs="Arial"/>
                <w:color w:val="000000"/>
                <w:sz w:val="20"/>
                <w:szCs w:val="20"/>
              </w:rPr>
              <w:t>H&amp;S Director</w:t>
            </w:r>
          </w:p>
        </w:tc>
      </w:tr>
      <w:tr w:rsidR="00671172" w14:paraId="4A8398BF" w14:textId="77777777" w:rsidTr="00671172">
        <w:trPr>
          <w:trHeight w:val="360"/>
        </w:trPr>
        <w:tc>
          <w:tcPr>
            <w:tcW w:w="1676" w:type="dxa"/>
            <w:tcBorders>
              <w:top w:val="nil"/>
              <w:left w:val="single" w:sz="4" w:space="0" w:color="000000"/>
              <w:bottom w:val="single" w:sz="4" w:space="0" w:color="000000"/>
              <w:right w:val="single" w:sz="4" w:space="0" w:color="000000"/>
            </w:tcBorders>
            <w:shd w:val="clear" w:color="auto" w:fill="auto"/>
            <w:vAlign w:val="center"/>
          </w:tcPr>
          <w:p w14:paraId="0F4F5096" w14:textId="77777777" w:rsidR="00671172" w:rsidRDefault="00671172" w:rsidP="00671172">
            <w:pPr>
              <w:rPr>
                <w:rFonts w:ascii="Arial" w:hAnsi="Arial" w:cs="Arial"/>
                <w:b/>
                <w:bCs/>
                <w:sz w:val="20"/>
                <w:szCs w:val="20"/>
              </w:rPr>
            </w:pPr>
            <w:r>
              <w:rPr>
                <w:rFonts w:ascii="Arial" w:hAnsi="Arial" w:cs="Arial"/>
                <w:b/>
                <w:bCs/>
                <w:sz w:val="20"/>
                <w:szCs w:val="20"/>
              </w:rPr>
              <w:t>Effective Date:</w:t>
            </w:r>
          </w:p>
        </w:tc>
        <w:tc>
          <w:tcPr>
            <w:tcW w:w="1492" w:type="dxa"/>
            <w:tcBorders>
              <w:top w:val="nil"/>
              <w:left w:val="nil"/>
              <w:bottom w:val="single" w:sz="4" w:space="0" w:color="000000"/>
              <w:right w:val="single" w:sz="4" w:space="0" w:color="000000"/>
            </w:tcBorders>
            <w:shd w:val="clear" w:color="auto" w:fill="auto"/>
            <w:vAlign w:val="center"/>
          </w:tcPr>
          <w:p w14:paraId="70D3526C" w14:textId="2C762B31" w:rsidR="00671172" w:rsidRPr="00567D76" w:rsidRDefault="00355D19" w:rsidP="00D963EF">
            <w:pPr>
              <w:rPr>
                <w:rFonts w:ascii="Arial" w:hAnsi="Arial" w:cs="Arial"/>
                <w:iCs/>
                <w:sz w:val="20"/>
                <w:szCs w:val="20"/>
              </w:rPr>
            </w:pPr>
            <w:r>
              <w:rPr>
                <w:rFonts w:ascii="Arial" w:hAnsi="Arial" w:cs="Arial"/>
                <w:iCs/>
                <w:sz w:val="20"/>
                <w:szCs w:val="20"/>
              </w:rPr>
              <w:t>10/1/21</w:t>
            </w:r>
          </w:p>
        </w:tc>
        <w:tc>
          <w:tcPr>
            <w:tcW w:w="2484" w:type="dxa"/>
            <w:tcBorders>
              <w:top w:val="nil"/>
              <w:left w:val="nil"/>
              <w:bottom w:val="single" w:sz="4" w:space="0" w:color="000000"/>
              <w:right w:val="single" w:sz="4" w:space="0" w:color="000000"/>
            </w:tcBorders>
            <w:shd w:val="clear" w:color="auto" w:fill="auto"/>
            <w:vAlign w:val="center"/>
          </w:tcPr>
          <w:p w14:paraId="760DE175" w14:textId="35CF6EC7" w:rsidR="00671172" w:rsidRDefault="00671172" w:rsidP="00671172">
            <w:pPr>
              <w:rPr>
                <w:rFonts w:ascii="Arial" w:hAnsi="Arial" w:cs="Arial"/>
                <w:b/>
                <w:bCs/>
                <w:sz w:val="20"/>
                <w:szCs w:val="20"/>
              </w:rPr>
            </w:pPr>
            <w:r>
              <w:rPr>
                <w:rFonts w:ascii="Arial" w:hAnsi="Arial" w:cs="Arial"/>
                <w:b/>
                <w:bCs/>
                <w:sz w:val="20"/>
                <w:szCs w:val="20"/>
              </w:rPr>
              <w:t xml:space="preserve">Issuing </w:t>
            </w:r>
            <w:r w:rsidR="002731D9">
              <w:rPr>
                <w:rFonts w:ascii="Arial" w:hAnsi="Arial" w:cs="Arial"/>
                <w:b/>
                <w:bCs/>
                <w:sz w:val="20"/>
                <w:szCs w:val="20"/>
              </w:rPr>
              <w:t>Dept.</w:t>
            </w:r>
            <w:r>
              <w:rPr>
                <w:rFonts w:ascii="Arial" w:hAnsi="Arial" w:cs="Arial"/>
                <w:b/>
                <w:bCs/>
                <w:sz w:val="20"/>
                <w:szCs w:val="20"/>
              </w:rPr>
              <w:t>:</w:t>
            </w:r>
          </w:p>
        </w:tc>
        <w:tc>
          <w:tcPr>
            <w:tcW w:w="4608" w:type="dxa"/>
            <w:tcBorders>
              <w:top w:val="nil"/>
              <w:left w:val="nil"/>
              <w:bottom w:val="single" w:sz="4" w:space="0" w:color="000000"/>
              <w:right w:val="single" w:sz="4" w:space="0" w:color="000000"/>
            </w:tcBorders>
            <w:shd w:val="clear" w:color="auto" w:fill="auto"/>
            <w:vAlign w:val="center"/>
          </w:tcPr>
          <w:p w14:paraId="0D8F38D2" w14:textId="77777777" w:rsidR="00671172" w:rsidRDefault="00671172" w:rsidP="00671172">
            <w:pPr>
              <w:rPr>
                <w:rFonts w:ascii="Arial" w:hAnsi="Arial" w:cs="Arial"/>
                <w:sz w:val="20"/>
                <w:szCs w:val="20"/>
              </w:rPr>
            </w:pPr>
            <w:r>
              <w:rPr>
                <w:rFonts w:ascii="Arial" w:hAnsi="Arial" w:cs="Arial"/>
                <w:sz w:val="20"/>
                <w:szCs w:val="20"/>
              </w:rPr>
              <w:t>College of Agriculture EH&amp;S</w:t>
            </w:r>
          </w:p>
        </w:tc>
      </w:tr>
      <w:tr w:rsidR="00671172" w14:paraId="70F20F55" w14:textId="77777777" w:rsidTr="00671172">
        <w:trPr>
          <w:trHeight w:val="510"/>
        </w:trPr>
        <w:tc>
          <w:tcPr>
            <w:tcW w:w="1676" w:type="dxa"/>
            <w:tcBorders>
              <w:top w:val="nil"/>
              <w:left w:val="single" w:sz="4" w:space="0" w:color="000000"/>
              <w:bottom w:val="single" w:sz="4" w:space="0" w:color="000000"/>
              <w:right w:val="single" w:sz="4" w:space="0" w:color="000000"/>
            </w:tcBorders>
            <w:shd w:val="clear" w:color="auto" w:fill="auto"/>
            <w:vAlign w:val="center"/>
          </w:tcPr>
          <w:p w14:paraId="3587A3AA" w14:textId="77777777" w:rsidR="00671172" w:rsidRDefault="00671172" w:rsidP="00671172">
            <w:pPr>
              <w:rPr>
                <w:rFonts w:ascii="Arial" w:hAnsi="Arial" w:cs="Arial"/>
                <w:b/>
                <w:bCs/>
                <w:sz w:val="20"/>
                <w:szCs w:val="20"/>
              </w:rPr>
            </w:pPr>
            <w:r>
              <w:rPr>
                <w:rFonts w:ascii="Arial" w:hAnsi="Arial" w:cs="Arial"/>
                <w:b/>
                <w:bCs/>
                <w:sz w:val="20"/>
                <w:szCs w:val="20"/>
              </w:rPr>
              <w:t>Next Review Date:</w:t>
            </w:r>
          </w:p>
        </w:tc>
        <w:tc>
          <w:tcPr>
            <w:tcW w:w="1492" w:type="dxa"/>
            <w:tcBorders>
              <w:top w:val="nil"/>
              <w:left w:val="nil"/>
              <w:bottom w:val="single" w:sz="4" w:space="0" w:color="000000"/>
              <w:right w:val="single" w:sz="4" w:space="0" w:color="000000"/>
            </w:tcBorders>
            <w:shd w:val="clear" w:color="auto" w:fill="auto"/>
            <w:vAlign w:val="center"/>
          </w:tcPr>
          <w:p w14:paraId="2F9E8727" w14:textId="379C7FCA" w:rsidR="00671172" w:rsidRDefault="00BA404A" w:rsidP="00671172">
            <w:pPr>
              <w:rPr>
                <w:rFonts w:ascii="Arial" w:hAnsi="Arial" w:cs="Arial"/>
                <w:sz w:val="20"/>
                <w:szCs w:val="20"/>
              </w:rPr>
            </w:pPr>
            <w:r>
              <w:rPr>
                <w:rFonts w:ascii="Arial" w:hAnsi="Arial" w:cs="Arial"/>
                <w:sz w:val="20"/>
                <w:szCs w:val="20"/>
              </w:rPr>
              <w:t>8/1/25</w:t>
            </w:r>
          </w:p>
        </w:tc>
        <w:tc>
          <w:tcPr>
            <w:tcW w:w="2484" w:type="dxa"/>
            <w:tcBorders>
              <w:top w:val="nil"/>
              <w:left w:val="nil"/>
              <w:bottom w:val="single" w:sz="4" w:space="0" w:color="000000"/>
              <w:right w:val="single" w:sz="4" w:space="0" w:color="000000"/>
            </w:tcBorders>
            <w:shd w:val="clear" w:color="auto" w:fill="auto"/>
            <w:vAlign w:val="center"/>
          </w:tcPr>
          <w:p w14:paraId="6FB3A733" w14:textId="77777777" w:rsidR="00671172" w:rsidRDefault="00671172" w:rsidP="00671172">
            <w:pPr>
              <w:rPr>
                <w:rFonts w:ascii="Arial" w:hAnsi="Arial" w:cs="Arial"/>
                <w:b/>
                <w:bCs/>
                <w:sz w:val="20"/>
                <w:szCs w:val="20"/>
              </w:rPr>
            </w:pPr>
            <w:r>
              <w:rPr>
                <w:rFonts w:ascii="Arial" w:hAnsi="Arial" w:cs="Arial"/>
                <w:b/>
                <w:bCs/>
                <w:sz w:val="20"/>
                <w:szCs w:val="20"/>
              </w:rPr>
              <w:t>Control Tier:</w:t>
            </w:r>
          </w:p>
        </w:tc>
        <w:tc>
          <w:tcPr>
            <w:tcW w:w="4608" w:type="dxa"/>
            <w:tcBorders>
              <w:top w:val="nil"/>
              <w:left w:val="nil"/>
              <w:bottom w:val="single" w:sz="4" w:space="0" w:color="000000"/>
              <w:right w:val="single" w:sz="4" w:space="0" w:color="000000"/>
            </w:tcBorders>
            <w:shd w:val="clear" w:color="auto" w:fill="auto"/>
            <w:vAlign w:val="center"/>
          </w:tcPr>
          <w:p w14:paraId="5A224D08" w14:textId="77777777" w:rsidR="00671172" w:rsidRDefault="00DC3096" w:rsidP="00671172">
            <w:pPr>
              <w:rPr>
                <w:rFonts w:ascii="Arial" w:hAnsi="Arial" w:cs="Arial"/>
                <w:sz w:val="20"/>
                <w:szCs w:val="20"/>
              </w:rPr>
            </w:pPr>
            <w:r>
              <w:rPr>
                <w:rFonts w:ascii="Arial" w:hAnsi="Arial" w:cs="Arial"/>
                <w:sz w:val="20"/>
                <w:szCs w:val="20"/>
              </w:rPr>
              <w:t> </w:t>
            </w:r>
            <w:r w:rsidR="005965C9">
              <w:rPr>
                <w:rFonts w:ascii="Arial" w:hAnsi="Arial" w:cs="Arial"/>
                <w:sz w:val="20"/>
                <w:szCs w:val="20"/>
              </w:rPr>
              <w:t>II</w:t>
            </w:r>
          </w:p>
        </w:tc>
      </w:tr>
      <w:tr w:rsidR="00671172" w14:paraId="75FF6A06" w14:textId="77777777" w:rsidTr="00671172">
        <w:trPr>
          <w:trHeight w:val="36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433182" w14:textId="77777777" w:rsidR="00671172" w:rsidRDefault="00671172" w:rsidP="00671172">
            <w:pPr>
              <w:rPr>
                <w:rFonts w:ascii="Arial" w:hAnsi="Arial" w:cs="Arial"/>
                <w:b/>
                <w:bCs/>
                <w:sz w:val="20"/>
                <w:szCs w:val="20"/>
              </w:rPr>
            </w:pPr>
            <w:r>
              <w:rPr>
                <w:rFonts w:ascii="Arial" w:hAnsi="Arial" w:cs="Arial"/>
                <w:b/>
                <w:bCs/>
                <w:sz w:val="20"/>
                <w:szCs w:val="20"/>
              </w:rPr>
              <w:t>Document Number:</w:t>
            </w:r>
          </w:p>
        </w:tc>
        <w:tc>
          <w:tcPr>
            <w:tcW w:w="7092" w:type="dxa"/>
            <w:gridSpan w:val="2"/>
            <w:tcBorders>
              <w:top w:val="single" w:sz="4" w:space="0" w:color="000000"/>
              <w:left w:val="nil"/>
              <w:bottom w:val="single" w:sz="4" w:space="0" w:color="000000"/>
              <w:right w:val="single" w:sz="4" w:space="0" w:color="000000"/>
            </w:tcBorders>
            <w:shd w:val="clear" w:color="auto" w:fill="auto"/>
            <w:vAlign w:val="center"/>
          </w:tcPr>
          <w:p w14:paraId="59CF04FE" w14:textId="4A4208FB" w:rsidR="00671172" w:rsidRDefault="00BA404A" w:rsidP="00671172">
            <w:pPr>
              <w:rPr>
                <w:rFonts w:ascii="Arial" w:hAnsi="Arial" w:cs="Arial"/>
                <w:b/>
                <w:bCs/>
                <w:sz w:val="20"/>
                <w:szCs w:val="20"/>
              </w:rPr>
            </w:pPr>
            <w:r>
              <w:rPr>
                <w:rFonts w:ascii="Arial" w:hAnsi="Arial" w:cs="Arial"/>
                <w:b/>
                <w:bCs/>
                <w:sz w:val="20"/>
                <w:szCs w:val="20"/>
              </w:rPr>
              <w:t>FP</w:t>
            </w:r>
            <w:r w:rsidR="005965C9">
              <w:rPr>
                <w:rFonts w:ascii="Arial" w:hAnsi="Arial" w:cs="Arial"/>
                <w:b/>
                <w:bCs/>
                <w:sz w:val="20"/>
                <w:szCs w:val="20"/>
              </w:rPr>
              <w:t>001</w:t>
            </w:r>
          </w:p>
        </w:tc>
      </w:tr>
    </w:tbl>
    <w:p w14:paraId="62935BA4" w14:textId="77777777" w:rsidR="00567D76" w:rsidRDefault="00567D76" w:rsidP="004D3166">
      <w:pPr>
        <w:spacing w:after="160" w:line="259" w:lineRule="auto"/>
        <w:rPr>
          <w:rFonts w:ascii="Calibri" w:eastAsia="Calibri" w:hAnsi="Calibri"/>
          <w:b/>
        </w:rPr>
      </w:pPr>
    </w:p>
    <w:p w14:paraId="4A2F9F55" w14:textId="7437A421" w:rsidR="004D3166" w:rsidRPr="004D3166" w:rsidRDefault="004D3166" w:rsidP="004D3166">
      <w:pPr>
        <w:spacing w:after="160" w:line="259" w:lineRule="auto"/>
        <w:rPr>
          <w:rFonts w:ascii="Calibri" w:eastAsia="Calibri" w:hAnsi="Calibri"/>
          <w:b/>
        </w:rPr>
      </w:pPr>
      <w:r w:rsidRPr="004D3166">
        <w:rPr>
          <w:rFonts w:ascii="Calibri" w:eastAsia="Calibri" w:hAnsi="Calibri"/>
          <w:b/>
        </w:rPr>
        <w:t>I.</w:t>
      </w:r>
      <w:r w:rsidRPr="004D3166">
        <w:rPr>
          <w:rFonts w:ascii="Calibri" w:eastAsia="Calibri" w:hAnsi="Calibri"/>
          <w:b/>
        </w:rPr>
        <w:tab/>
        <w:t xml:space="preserve">PURPOSE </w:t>
      </w:r>
      <w:r w:rsidRPr="004D3166">
        <w:rPr>
          <w:rFonts w:ascii="Calibri" w:eastAsia="Calibri" w:hAnsi="Calibri"/>
          <w:b/>
        </w:rPr>
        <w:tab/>
      </w:r>
      <w:r w:rsidRPr="004D3166">
        <w:rPr>
          <w:rFonts w:ascii="Calibri" w:eastAsia="Calibri" w:hAnsi="Calibri"/>
          <w:b/>
        </w:rPr>
        <w:tab/>
      </w:r>
    </w:p>
    <w:p w14:paraId="20006A48" w14:textId="35691B7C" w:rsidR="004D3166" w:rsidRDefault="00790A8E" w:rsidP="00EF2F1B">
      <w:pPr>
        <w:spacing w:after="160"/>
        <w:rPr>
          <w:rFonts w:asciiTheme="minorHAnsi" w:eastAsia="Calibri" w:hAnsiTheme="minorHAnsi"/>
        </w:rPr>
      </w:pPr>
      <w:r w:rsidRPr="00567D76">
        <w:rPr>
          <w:rFonts w:asciiTheme="minorHAnsi" w:eastAsia="Calibri" w:hAnsiTheme="minorHAnsi"/>
        </w:rPr>
        <w:t>It is the standard of practice of this organization</w:t>
      </w:r>
      <w:r w:rsidR="00396D00" w:rsidRPr="00567D76">
        <w:rPr>
          <w:rFonts w:asciiTheme="minorHAnsi" w:eastAsia="Calibri" w:hAnsiTheme="minorHAnsi"/>
        </w:rPr>
        <w:t xml:space="preserve"> to permit only trained and authorized personnel </w:t>
      </w:r>
      <w:r w:rsidR="00867F22" w:rsidRPr="00567D76">
        <w:rPr>
          <w:rFonts w:asciiTheme="minorHAnsi" w:eastAsia="Calibri" w:hAnsiTheme="minorHAnsi"/>
        </w:rPr>
        <w:t>to</w:t>
      </w:r>
      <w:r w:rsidR="003D799D">
        <w:rPr>
          <w:rFonts w:asciiTheme="minorHAnsi" w:eastAsia="Calibri" w:hAnsiTheme="minorHAnsi"/>
        </w:rPr>
        <w:t xml:space="preserve"> </w:t>
      </w:r>
      <w:r w:rsidR="00084DF0">
        <w:rPr>
          <w:rFonts w:asciiTheme="minorHAnsi" w:eastAsia="Calibri" w:hAnsiTheme="minorHAnsi"/>
        </w:rPr>
        <w:t>use fall protection equipment</w:t>
      </w:r>
      <w:r w:rsidR="00FF427A">
        <w:rPr>
          <w:rFonts w:asciiTheme="minorHAnsi" w:eastAsia="Calibri" w:hAnsiTheme="minorHAnsi"/>
        </w:rPr>
        <w:t xml:space="preserve"> in accordance </w:t>
      </w:r>
      <w:r w:rsidR="00885660">
        <w:rPr>
          <w:rFonts w:asciiTheme="minorHAnsi" w:eastAsia="Calibri" w:hAnsiTheme="minorHAnsi"/>
        </w:rPr>
        <w:t>with</w:t>
      </w:r>
      <w:r w:rsidR="00FF427A">
        <w:rPr>
          <w:rFonts w:asciiTheme="minorHAnsi" w:eastAsia="Calibri" w:hAnsiTheme="minorHAnsi"/>
        </w:rPr>
        <w:t xml:space="preserve"> the safety </w:t>
      </w:r>
      <w:r w:rsidR="00885660">
        <w:rPr>
          <w:rFonts w:asciiTheme="minorHAnsi" w:eastAsia="Calibri" w:hAnsiTheme="minorHAnsi"/>
        </w:rPr>
        <w:t>rules and guidance</w:t>
      </w:r>
      <w:r w:rsidR="007C141B">
        <w:rPr>
          <w:rFonts w:asciiTheme="minorHAnsi" w:eastAsia="Calibri" w:hAnsiTheme="minorHAnsi"/>
        </w:rPr>
        <w:t xml:space="preserve"> outlined</w:t>
      </w:r>
      <w:r w:rsidR="00885660">
        <w:rPr>
          <w:rFonts w:asciiTheme="minorHAnsi" w:eastAsia="Calibri" w:hAnsiTheme="minorHAnsi"/>
        </w:rPr>
        <w:t xml:space="preserve"> in this program. </w:t>
      </w:r>
      <w:r w:rsidRPr="00567D76">
        <w:rPr>
          <w:rFonts w:asciiTheme="minorHAnsi" w:eastAsia="Calibri" w:hAnsiTheme="minorHAnsi"/>
        </w:rPr>
        <w:t>This standard of practice</w:t>
      </w:r>
      <w:r w:rsidR="00396D00" w:rsidRPr="00567D76">
        <w:rPr>
          <w:rFonts w:asciiTheme="minorHAnsi" w:eastAsia="Calibri" w:hAnsiTheme="minorHAnsi"/>
        </w:rPr>
        <w:t xml:space="preserve"> is applicable to </w:t>
      </w:r>
      <w:r w:rsidR="004E6560" w:rsidRPr="00567D76">
        <w:rPr>
          <w:rFonts w:asciiTheme="minorHAnsi" w:eastAsia="Calibri" w:hAnsiTheme="minorHAnsi"/>
        </w:rPr>
        <w:t xml:space="preserve">all employees </w:t>
      </w:r>
      <w:r w:rsidR="00C03E9F">
        <w:rPr>
          <w:rFonts w:asciiTheme="minorHAnsi" w:eastAsia="Calibri" w:hAnsiTheme="minorHAnsi"/>
        </w:rPr>
        <w:t xml:space="preserve">involved in </w:t>
      </w:r>
      <w:r w:rsidR="00FF427A">
        <w:rPr>
          <w:rFonts w:asciiTheme="minorHAnsi" w:eastAsia="Calibri" w:hAnsiTheme="minorHAnsi"/>
        </w:rPr>
        <w:t xml:space="preserve">operations regarding the use of fall protection. </w:t>
      </w:r>
    </w:p>
    <w:p w14:paraId="3168E140" w14:textId="77777777" w:rsidR="0032255E" w:rsidRPr="00567D76" w:rsidRDefault="0032255E" w:rsidP="00EF2F1B">
      <w:pPr>
        <w:spacing w:after="160"/>
        <w:rPr>
          <w:rFonts w:asciiTheme="minorHAnsi" w:eastAsia="Calibri" w:hAnsiTheme="minorHAnsi"/>
        </w:rPr>
      </w:pPr>
    </w:p>
    <w:p w14:paraId="48A52A6E" w14:textId="77777777" w:rsidR="00885660" w:rsidRDefault="004D3166" w:rsidP="004D3166">
      <w:pPr>
        <w:spacing w:after="160" w:line="259" w:lineRule="auto"/>
        <w:rPr>
          <w:rFonts w:ascii="Calibri" w:eastAsia="Calibri" w:hAnsi="Calibri"/>
          <w:b/>
        </w:rPr>
      </w:pPr>
      <w:r w:rsidRPr="004D3166">
        <w:rPr>
          <w:rFonts w:ascii="Calibri" w:eastAsia="Calibri" w:hAnsi="Calibri"/>
          <w:b/>
        </w:rPr>
        <w:t>I</w:t>
      </w:r>
      <w:r w:rsidR="006659D7">
        <w:rPr>
          <w:rFonts w:ascii="Calibri" w:eastAsia="Calibri" w:hAnsi="Calibri"/>
          <w:b/>
        </w:rPr>
        <w:t>I</w:t>
      </w:r>
      <w:r w:rsidRPr="004D3166">
        <w:rPr>
          <w:rFonts w:ascii="Calibri" w:eastAsia="Calibri" w:hAnsi="Calibri"/>
          <w:b/>
        </w:rPr>
        <w:t>.</w:t>
      </w:r>
      <w:r w:rsidRPr="004D3166">
        <w:rPr>
          <w:rFonts w:ascii="Calibri" w:eastAsia="Calibri" w:hAnsi="Calibri"/>
          <w:b/>
        </w:rPr>
        <w:tab/>
        <w:t xml:space="preserve">SCOPE </w:t>
      </w:r>
    </w:p>
    <w:p w14:paraId="707B672A" w14:textId="5A3FF99B" w:rsidR="008D3EA5" w:rsidRPr="00D1617C" w:rsidRDefault="008D3EA5" w:rsidP="0032255E">
      <w:pPr>
        <w:rPr>
          <w:rFonts w:asciiTheme="minorHAnsi" w:hAnsiTheme="minorHAnsi" w:cstheme="minorHAnsi"/>
        </w:rPr>
      </w:pPr>
      <w:bookmarkStart w:id="0" w:name="_Toc382711554"/>
      <w:bookmarkStart w:id="1" w:name="_Toc382711919"/>
      <w:bookmarkStart w:id="2" w:name="_Toc382712283"/>
      <w:bookmarkStart w:id="3" w:name="_Toc382712935"/>
      <w:bookmarkStart w:id="4" w:name="_Toc382714641"/>
      <w:r w:rsidRPr="008D3EA5">
        <w:rPr>
          <w:rFonts w:asciiTheme="minorHAnsi" w:hAnsiTheme="minorHAnsi" w:cstheme="minorHAnsi"/>
        </w:rPr>
        <w:t xml:space="preserve">The </w:t>
      </w:r>
      <w:r w:rsidR="007C141B">
        <w:rPr>
          <w:rFonts w:asciiTheme="minorHAnsi" w:hAnsiTheme="minorHAnsi" w:cstheme="minorHAnsi"/>
        </w:rPr>
        <w:t xml:space="preserve">supervisor </w:t>
      </w:r>
      <w:r w:rsidR="00C06831">
        <w:rPr>
          <w:rFonts w:asciiTheme="minorHAnsi" w:hAnsiTheme="minorHAnsi" w:cstheme="minorHAnsi"/>
        </w:rPr>
        <w:t>shall</w:t>
      </w:r>
      <w:r w:rsidR="00437017">
        <w:rPr>
          <w:rFonts w:asciiTheme="minorHAnsi" w:hAnsiTheme="minorHAnsi" w:cstheme="minorHAnsi"/>
        </w:rPr>
        <w:t xml:space="preserve"> utilize</w:t>
      </w:r>
      <w:r w:rsidR="005761BC">
        <w:rPr>
          <w:rFonts w:asciiTheme="minorHAnsi" w:hAnsiTheme="minorHAnsi" w:cstheme="minorHAnsi"/>
        </w:rPr>
        <w:t xml:space="preserve"> the</w:t>
      </w:r>
      <w:r w:rsidR="00E62197">
        <w:rPr>
          <w:rFonts w:asciiTheme="minorHAnsi" w:hAnsiTheme="minorHAnsi" w:cstheme="minorHAnsi"/>
        </w:rPr>
        <w:t xml:space="preserve"> General Industry </w:t>
      </w:r>
      <w:r w:rsidR="00067ADD">
        <w:rPr>
          <w:rFonts w:asciiTheme="minorHAnsi" w:hAnsiTheme="minorHAnsi" w:cstheme="minorHAnsi"/>
        </w:rPr>
        <w:t>Fall Protection Assessment Tool</w:t>
      </w:r>
      <w:r w:rsidR="00E62197">
        <w:rPr>
          <w:rFonts w:asciiTheme="minorHAnsi" w:hAnsiTheme="minorHAnsi" w:cstheme="minorHAnsi"/>
        </w:rPr>
        <w:t>:</w:t>
      </w:r>
      <w:r w:rsidR="00E62197" w:rsidRPr="00E62197">
        <w:t xml:space="preserve"> </w:t>
      </w:r>
      <w:hyperlink r:id="rId8" w:history="1">
        <w:r w:rsidR="00D1617C" w:rsidRPr="00D1617C">
          <w:rPr>
            <w:rStyle w:val="Hyperlink"/>
          </w:rPr>
          <w:t>https://www.ksre.k-state.edu/agsafe/manuals_forms/General%20Industry%20Fall%20Protection%20Assessment%20Tool%20-%20Unprotected.docx</w:t>
        </w:r>
      </w:hyperlink>
      <w:r w:rsidR="00D1617C">
        <w:rPr>
          <w:color w:val="FF0000"/>
        </w:rPr>
        <w:t xml:space="preserve"> </w:t>
      </w:r>
      <w:r w:rsidR="00067ADD">
        <w:rPr>
          <w:rFonts w:asciiTheme="minorHAnsi" w:hAnsiTheme="minorHAnsi" w:cstheme="minorHAnsi"/>
        </w:rPr>
        <w:t xml:space="preserve">to </w:t>
      </w:r>
      <w:r w:rsidRPr="008D3EA5">
        <w:rPr>
          <w:rFonts w:asciiTheme="minorHAnsi" w:hAnsiTheme="minorHAnsi" w:cstheme="minorHAnsi"/>
        </w:rPr>
        <w:t>ensure that fall hazard</w:t>
      </w:r>
      <w:r w:rsidR="00C06831">
        <w:rPr>
          <w:rFonts w:asciiTheme="minorHAnsi" w:hAnsiTheme="minorHAnsi" w:cstheme="minorHAnsi"/>
        </w:rPr>
        <w:t>s</w:t>
      </w:r>
      <w:r w:rsidRPr="008D3EA5">
        <w:rPr>
          <w:rFonts w:asciiTheme="minorHAnsi" w:hAnsiTheme="minorHAnsi" w:cstheme="minorHAnsi"/>
        </w:rPr>
        <w:t xml:space="preserve"> </w:t>
      </w:r>
      <w:r w:rsidR="00C06831">
        <w:rPr>
          <w:rFonts w:asciiTheme="minorHAnsi" w:hAnsiTheme="minorHAnsi" w:cstheme="minorHAnsi"/>
        </w:rPr>
        <w:t xml:space="preserve">and control measures are identified. </w:t>
      </w:r>
      <w:r w:rsidRPr="008D3EA5">
        <w:rPr>
          <w:rFonts w:asciiTheme="minorHAnsi" w:hAnsiTheme="minorHAnsi" w:cstheme="minorHAnsi"/>
        </w:rPr>
        <w:t>This standard practice is intended to address the issues of evaluating potential fall hazards, communicating information concerning these hazards and establishing appropriate protective measures for employees.</w:t>
      </w:r>
      <w:r w:rsidR="00DE2B03">
        <w:rPr>
          <w:rFonts w:asciiTheme="minorHAnsi" w:hAnsiTheme="minorHAnsi" w:cstheme="minorHAnsi"/>
        </w:rPr>
        <w:t xml:space="preserve"> </w:t>
      </w:r>
      <w:r w:rsidRPr="008D3EA5">
        <w:rPr>
          <w:rFonts w:asciiTheme="minorHAnsi" w:hAnsiTheme="minorHAnsi" w:cstheme="minorHAnsi"/>
        </w:rPr>
        <w:t>Falls from any of these locations may occur while trying to gain access to items or places, climbing, traveling, or working at or on elevations greater than 4 feet.  Once the fall hazard locations have been identified, the next step in the fall prevent</w:t>
      </w:r>
      <w:r w:rsidR="00C06831">
        <w:rPr>
          <w:rFonts w:asciiTheme="minorHAnsi" w:hAnsiTheme="minorHAnsi" w:cstheme="minorHAnsi"/>
        </w:rPr>
        <w:t>ion process involves completing</w:t>
      </w:r>
      <w:r w:rsidRPr="008D3EA5">
        <w:rPr>
          <w:rFonts w:asciiTheme="minorHAnsi" w:hAnsiTheme="minorHAnsi" w:cstheme="minorHAnsi"/>
        </w:rPr>
        <w:t xml:space="preserve"> </w:t>
      </w:r>
      <w:r w:rsidR="00C06831">
        <w:rPr>
          <w:rFonts w:asciiTheme="minorHAnsi" w:hAnsiTheme="minorHAnsi" w:cstheme="minorHAnsi"/>
        </w:rPr>
        <w:t>the Fall Protection Hazard Assessment and Pla</w:t>
      </w:r>
      <w:r w:rsidR="00D1617C">
        <w:rPr>
          <w:rFonts w:asciiTheme="minorHAnsi" w:hAnsiTheme="minorHAnsi" w:cstheme="minorHAnsi"/>
        </w:rPr>
        <w:t>n:</w:t>
      </w:r>
      <w:r w:rsidR="00A12135">
        <w:rPr>
          <w:rFonts w:asciiTheme="minorHAnsi" w:hAnsiTheme="minorHAnsi" w:cstheme="minorHAnsi"/>
        </w:rPr>
        <w:t xml:space="preserve"> </w:t>
      </w:r>
      <w:hyperlink r:id="rId9" w:history="1">
        <w:r w:rsidR="00A12135" w:rsidRPr="00A12135">
          <w:rPr>
            <w:rStyle w:val="Hyperlink"/>
            <w:rFonts w:asciiTheme="minorHAnsi" w:hAnsiTheme="minorHAnsi" w:cstheme="minorHAnsi"/>
          </w:rPr>
          <w:t>https://www.ksre.k-state.edu/agsafe/manuals_forms/fall_protection_hazard_assessment_form_notre%20dame.docx</w:t>
        </w:r>
      </w:hyperlink>
      <w:r w:rsidR="00A12135">
        <w:t>.</w:t>
      </w:r>
      <w:r w:rsidR="00B454FC">
        <w:rPr>
          <w:rFonts w:asciiTheme="minorHAnsi" w:hAnsiTheme="minorHAnsi" w:cstheme="minorHAnsi"/>
        </w:rPr>
        <w:t xml:space="preserve">This plan will be communicated to all affected employees for effective implementation. </w:t>
      </w:r>
    </w:p>
    <w:bookmarkEnd w:id="0"/>
    <w:bookmarkEnd w:id="1"/>
    <w:bookmarkEnd w:id="2"/>
    <w:bookmarkEnd w:id="3"/>
    <w:bookmarkEnd w:id="4"/>
    <w:p w14:paraId="7369402D" w14:textId="4BF95257" w:rsidR="004D3166" w:rsidRPr="0032255E" w:rsidRDefault="004D3166" w:rsidP="00AE4922">
      <w:pPr>
        <w:spacing w:after="160" w:line="259" w:lineRule="auto"/>
        <w:rPr>
          <w:rFonts w:ascii="Calibri" w:eastAsia="Calibri" w:hAnsi="Calibri"/>
          <w:b/>
        </w:rPr>
      </w:pP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567D76">
        <w:rPr>
          <w:rFonts w:ascii="Calibri" w:eastAsia="Calibri" w:hAnsi="Calibri"/>
        </w:rPr>
        <w:tab/>
      </w:r>
      <w:r w:rsidRPr="00567D76">
        <w:rPr>
          <w:rFonts w:ascii="Calibri" w:eastAsia="Calibri" w:hAnsi="Calibri"/>
        </w:rPr>
        <w:tab/>
      </w:r>
    </w:p>
    <w:p w14:paraId="27CFF902" w14:textId="77777777" w:rsidR="004D3166" w:rsidRPr="004D3166" w:rsidRDefault="006659D7" w:rsidP="004D3166">
      <w:pPr>
        <w:spacing w:after="160" w:line="259" w:lineRule="auto"/>
        <w:rPr>
          <w:rFonts w:ascii="Calibri" w:eastAsia="Calibri" w:hAnsi="Calibri"/>
          <w:b/>
        </w:rPr>
      </w:pPr>
      <w:r>
        <w:rPr>
          <w:rFonts w:ascii="Calibri" w:eastAsia="Calibri" w:hAnsi="Calibri"/>
          <w:b/>
        </w:rPr>
        <w:t>I</w:t>
      </w:r>
      <w:r w:rsidR="003559FE">
        <w:rPr>
          <w:rFonts w:ascii="Calibri" w:eastAsia="Calibri" w:hAnsi="Calibri"/>
          <w:b/>
        </w:rPr>
        <w:t>II</w:t>
      </w:r>
      <w:r w:rsidR="004D3166" w:rsidRPr="004D3166">
        <w:rPr>
          <w:rFonts w:ascii="Calibri" w:eastAsia="Calibri" w:hAnsi="Calibri"/>
          <w:b/>
        </w:rPr>
        <w:t>.</w:t>
      </w:r>
      <w:r w:rsidR="004D3166" w:rsidRPr="004D3166">
        <w:rPr>
          <w:rFonts w:ascii="Calibri" w:eastAsia="Calibri" w:hAnsi="Calibri"/>
          <w:b/>
        </w:rPr>
        <w:tab/>
        <w:t>CONSEQUENCES OF DEVIATION</w:t>
      </w:r>
      <w:r w:rsidR="004D3166" w:rsidRPr="004D3166">
        <w:rPr>
          <w:rFonts w:ascii="Calibri" w:eastAsia="Calibri" w:hAnsi="Calibri"/>
          <w:b/>
        </w:rPr>
        <w:tab/>
      </w:r>
      <w:r w:rsidR="004D3166" w:rsidRPr="004D3166">
        <w:rPr>
          <w:rFonts w:ascii="Calibri" w:eastAsia="Calibri" w:hAnsi="Calibri"/>
          <w:b/>
        </w:rPr>
        <w:tab/>
      </w:r>
      <w:r w:rsidR="004D3166" w:rsidRPr="004D3166">
        <w:rPr>
          <w:rFonts w:ascii="Calibri" w:eastAsia="Calibri" w:hAnsi="Calibri"/>
          <w:b/>
        </w:rPr>
        <w:tab/>
      </w:r>
      <w:r w:rsidR="004D3166" w:rsidRPr="004D3166">
        <w:rPr>
          <w:rFonts w:ascii="Calibri" w:eastAsia="Calibri" w:hAnsi="Calibri"/>
          <w:b/>
        </w:rPr>
        <w:tab/>
      </w:r>
      <w:r w:rsidR="004D3166" w:rsidRPr="004D3166">
        <w:rPr>
          <w:rFonts w:ascii="Calibri" w:eastAsia="Calibri" w:hAnsi="Calibri"/>
          <w:b/>
        </w:rPr>
        <w:tab/>
      </w:r>
      <w:r w:rsidR="004D3166" w:rsidRPr="004D3166">
        <w:rPr>
          <w:rFonts w:ascii="Calibri" w:eastAsia="Calibri" w:hAnsi="Calibri"/>
          <w:b/>
        </w:rPr>
        <w:tab/>
      </w:r>
      <w:r w:rsidR="004D3166" w:rsidRPr="004D3166">
        <w:rPr>
          <w:rFonts w:ascii="Calibri" w:eastAsia="Calibri" w:hAnsi="Calibri"/>
          <w:b/>
        </w:rPr>
        <w:tab/>
      </w:r>
      <w:r w:rsidR="004D3166" w:rsidRPr="004D3166">
        <w:rPr>
          <w:rFonts w:ascii="Calibri" w:eastAsia="Calibri" w:hAnsi="Calibri"/>
          <w:b/>
        </w:rPr>
        <w:tab/>
      </w:r>
    </w:p>
    <w:p w14:paraId="70908289" w14:textId="31BCC733" w:rsidR="004D3166" w:rsidRDefault="00596DF9" w:rsidP="009F455F">
      <w:pPr>
        <w:pStyle w:val="Default"/>
        <w:spacing w:before="120" w:after="120"/>
        <w:rPr>
          <w:rFonts w:ascii="Calibri" w:hAnsi="Calibri"/>
          <w:color w:val="auto"/>
        </w:rPr>
      </w:pPr>
      <w:r>
        <w:rPr>
          <w:rFonts w:ascii="Calibri" w:eastAsia="Times New Roman" w:hAnsi="Calibri"/>
          <w:color w:val="auto"/>
        </w:rPr>
        <w:t xml:space="preserve">This </w:t>
      </w:r>
      <w:r w:rsidR="009F455F" w:rsidRPr="00373D70">
        <w:rPr>
          <w:rFonts w:ascii="Calibri" w:eastAsia="Times New Roman" w:hAnsi="Calibri"/>
          <w:color w:val="auto"/>
        </w:rPr>
        <w:t>procedure serves as an essential element in identifying and managing risk to sta</w:t>
      </w:r>
      <w:r w:rsidR="005F7BD1">
        <w:rPr>
          <w:rFonts w:ascii="Calibri" w:eastAsia="Times New Roman" w:hAnsi="Calibri"/>
          <w:color w:val="auto"/>
        </w:rPr>
        <w:t xml:space="preserve">ff associated with </w:t>
      </w:r>
      <w:r w:rsidR="0032255E">
        <w:rPr>
          <w:rFonts w:ascii="Calibri" w:eastAsia="Times New Roman" w:hAnsi="Calibri"/>
          <w:color w:val="auto"/>
        </w:rPr>
        <w:t>falls.</w:t>
      </w:r>
      <w:r w:rsidR="009F455F" w:rsidRPr="00373D70">
        <w:rPr>
          <w:rFonts w:ascii="Calibri" w:eastAsia="Times New Roman" w:hAnsi="Calibri"/>
          <w:color w:val="auto"/>
        </w:rPr>
        <w:t xml:space="preserve">  </w:t>
      </w:r>
      <w:r w:rsidR="009F455F" w:rsidRPr="00373D70">
        <w:rPr>
          <w:rFonts w:ascii="Calibri" w:hAnsi="Calibri" w:cs="Arial"/>
          <w:color w:val="auto"/>
        </w:rPr>
        <w:t>Ignoring this procedure could result in serious injuries</w:t>
      </w:r>
      <w:r>
        <w:rPr>
          <w:rFonts w:ascii="Calibri" w:hAnsi="Calibri" w:cs="Arial"/>
          <w:color w:val="auto"/>
        </w:rPr>
        <w:t>,</w:t>
      </w:r>
      <w:r w:rsidR="009F455F" w:rsidRPr="00373D70">
        <w:rPr>
          <w:rFonts w:ascii="Calibri" w:hAnsi="Calibri" w:cs="Arial"/>
          <w:color w:val="auto"/>
        </w:rPr>
        <w:t xml:space="preserve"> fatalities</w:t>
      </w:r>
      <w:r>
        <w:rPr>
          <w:rFonts w:ascii="Calibri" w:hAnsi="Calibri" w:cs="Arial"/>
          <w:color w:val="auto"/>
        </w:rPr>
        <w:t>, or property damage.</w:t>
      </w:r>
      <w:r w:rsidR="004D3166" w:rsidRPr="00373D70">
        <w:rPr>
          <w:rFonts w:ascii="Calibri" w:hAnsi="Calibri"/>
          <w:color w:val="auto"/>
        </w:rPr>
        <w:tab/>
      </w:r>
    </w:p>
    <w:p w14:paraId="72ECC68A" w14:textId="77777777" w:rsidR="004E6560" w:rsidRPr="00373D70" w:rsidRDefault="004E6560" w:rsidP="009F455F">
      <w:pPr>
        <w:pStyle w:val="Default"/>
        <w:spacing w:before="120" w:after="120"/>
        <w:rPr>
          <w:rFonts w:ascii="Calibri" w:hAnsi="Calibri"/>
          <w:color w:val="auto"/>
        </w:rPr>
      </w:pPr>
    </w:p>
    <w:p w14:paraId="5EC44FB7" w14:textId="286E72FF" w:rsidR="002627CC" w:rsidRPr="002627CC" w:rsidRDefault="00E22395" w:rsidP="002627CC">
      <w:pPr>
        <w:spacing w:after="160" w:line="259" w:lineRule="auto"/>
        <w:rPr>
          <w:rFonts w:ascii="Calibri" w:eastAsia="Calibri" w:hAnsi="Calibri"/>
          <w:b/>
        </w:rPr>
      </w:pPr>
      <w:r>
        <w:rPr>
          <w:rFonts w:ascii="Calibri" w:eastAsia="Calibri" w:hAnsi="Calibri"/>
          <w:b/>
        </w:rPr>
        <w:t>I</w:t>
      </w:r>
      <w:r w:rsidR="00396D00" w:rsidRPr="008A4D03">
        <w:rPr>
          <w:rFonts w:ascii="Calibri" w:eastAsia="Calibri" w:hAnsi="Calibri"/>
          <w:b/>
        </w:rPr>
        <w:t>V.</w:t>
      </w:r>
      <w:r w:rsidR="00396D00" w:rsidRPr="008A4D03">
        <w:rPr>
          <w:rFonts w:ascii="Calibri" w:eastAsia="Calibri" w:hAnsi="Calibri"/>
          <w:b/>
        </w:rPr>
        <w:tab/>
        <w:t>RESPONSIBILITIES</w:t>
      </w:r>
    </w:p>
    <w:p w14:paraId="333B4505" w14:textId="07F1B548" w:rsidR="002627CC" w:rsidRPr="002627CC" w:rsidRDefault="002627CC" w:rsidP="002627CC">
      <w:pPr>
        <w:pStyle w:val="Heading2"/>
        <w:rPr>
          <w:rFonts w:asciiTheme="minorHAnsi" w:hAnsiTheme="minorHAnsi" w:cstheme="minorHAnsi"/>
          <w:color w:val="auto"/>
          <w:sz w:val="24"/>
          <w:szCs w:val="24"/>
        </w:rPr>
      </w:pPr>
      <w:r w:rsidRPr="002627CC">
        <w:rPr>
          <w:rFonts w:asciiTheme="minorHAnsi" w:hAnsiTheme="minorHAnsi" w:cstheme="minorHAnsi"/>
          <w:color w:val="auto"/>
          <w:sz w:val="24"/>
          <w:szCs w:val="24"/>
        </w:rPr>
        <w:t>Supervisors</w:t>
      </w:r>
    </w:p>
    <w:p w14:paraId="03D39CA6" w14:textId="77777777" w:rsidR="002627CC" w:rsidRPr="002627CC" w:rsidRDefault="002627CC" w:rsidP="002627CC">
      <w:pPr>
        <w:pStyle w:val="ListParagraph"/>
        <w:numPr>
          <w:ilvl w:val="0"/>
          <w:numId w:val="23"/>
        </w:numPr>
        <w:spacing w:after="200" w:line="276" w:lineRule="auto"/>
        <w:rPr>
          <w:rFonts w:asciiTheme="minorHAnsi" w:hAnsiTheme="minorHAnsi" w:cstheme="minorHAnsi"/>
        </w:rPr>
      </w:pPr>
      <w:r w:rsidRPr="002627CC">
        <w:rPr>
          <w:rFonts w:asciiTheme="minorHAnsi" w:hAnsiTheme="minorHAnsi" w:cstheme="minorHAnsi"/>
        </w:rPr>
        <w:t xml:space="preserve">Ensure that the requirements of the Fall Protection Program are implemented. </w:t>
      </w:r>
    </w:p>
    <w:p w14:paraId="682D38E3" w14:textId="41B5CDC2" w:rsidR="002627CC" w:rsidRPr="002627CC" w:rsidRDefault="002627CC" w:rsidP="002627CC">
      <w:pPr>
        <w:pStyle w:val="ListParagraph"/>
        <w:numPr>
          <w:ilvl w:val="0"/>
          <w:numId w:val="24"/>
        </w:numPr>
        <w:spacing w:after="200" w:line="276" w:lineRule="auto"/>
        <w:rPr>
          <w:rFonts w:asciiTheme="minorHAnsi" w:hAnsiTheme="minorHAnsi" w:cstheme="minorHAnsi"/>
        </w:rPr>
      </w:pPr>
      <w:r w:rsidRPr="002627CC">
        <w:rPr>
          <w:rFonts w:asciiTheme="minorHAnsi" w:hAnsiTheme="minorHAnsi" w:cstheme="minorHAnsi"/>
        </w:rPr>
        <w:t>Ensure that all employees adhere to the requirements outlined in this program.</w:t>
      </w:r>
      <w:bookmarkStart w:id="5" w:name="_Toc380409660"/>
      <w:bookmarkStart w:id="6" w:name="_Toc381363833"/>
    </w:p>
    <w:p w14:paraId="29EC393A" w14:textId="77777777" w:rsidR="002627CC" w:rsidRPr="002627CC" w:rsidRDefault="002627CC" w:rsidP="002627CC">
      <w:pPr>
        <w:pStyle w:val="ListParagraph"/>
        <w:numPr>
          <w:ilvl w:val="0"/>
          <w:numId w:val="24"/>
        </w:numPr>
        <w:spacing w:after="200" w:line="276" w:lineRule="auto"/>
        <w:rPr>
          <w:rFonts w:asciiTheme="minorHAnsi" w:hAnsiTheme="minorHAnsi" w:cstheme="minorHAnsi"/>
        </w:rPr>
      </w:pPr>
      <w:r w:rsidRPr="002627CC">
        <w:rPr>
          <w:rFonts w:asciiTheme="minorHAnsi" w:hAnsiTheme="minorHAnsi" w:cstheme="minorHAnsi"/>
        </w:rPr>
        <w:t xml:space="preserve">Ensure employees receive the required training and are authorized to use fall protection equipment, as appropriate.  </w:t>
      </w:r>
    </w:p>
    <w:p w14:paraId="665C3AF6" w14:textId="77777777" w:rsidR="002627CC" w:rsidRPr="002627CC" w:rsidRDefault="002627CC" w:rsidP="002627CC">
      <w:pPr>
        <w:pStyle w:val="ListParagraph"/>
        <w:numPr>
          <w:ilvl w:val="0"/>
          <w:numId w:val="24"/>
        </w:numPr>
        <w:spacing w:after="200" w:line="276" w:lineRule="auto"/>
        <w:rPr>
          <w:rFonts w:asciiTheme="minorHAnsi" w:hAnsiTheme="minorHAnsi" w:cstheme="minorHAnsi"/>
        </w:rPr>
      </w:pPr>
      <w:r w:rsidRPr="002627CC">
        <w:rPr>
          <w:rFonts w:asciiTheme="minorHAnsi" w:hAnsiTheme="minorHAnsi" w:cstheme="minorHAnsi"/>
        </w:rPr>
        <w:lastRenderedPageBreak/>
        <w:t xml:space="preserve">Ensure that fall protection equipment is in good condition and is being inspected according to the manufacturer’s guidelines. </w:t>
      </w:r>
    </w:p>
    <w:p w14:paraId="7B4EE7D9" w14:textId="2A422B8B" w:rsidR="002627CC" w:rsidRPr="002627CC" w:rsidRDefault="002627CC" w:rsidP="002627CC">
      <w:pPr>
        <w:pStyle w:val="ListParagraph"/>
        <w:numPr>
          <w:ilvl w:val="0"/>
          <w:numId w:val="26"/>
        </w:numPr>
        <w:spacing w:after="200" w:line="276" w:lineRule="auto"/>
        <w:rPr>
          <w:rFonts w:asciiTheme="minorHAnsi" w:hAnsiTheme="minorHAnsi" w:cstheme="minorHAnsi"/>
        </w:rPr>
      </w:pPr>
      <w:r w:rsidRPr="002627CC">
        <w:rPr>
          <w:rFonts w:asciiTheme="minorHAnsi" w:hAnsiTheme="minorHAnsi" w:cstheme="minorHAnsi"/>
        </w:rPr>
        <w:t xml:space="preserve">Provide copies of all inspection and training records </w:t>
      </w:r>
      <w:r w:rsidR="006D74B4">
        <w:rPr>
          <w:rFonts w:asciiTheme="minorHAnsi" w:hAnsiTheme="minorHAnsi" w:cstheme="minorHAnsi"/>
        </w:rPr>
        <w:t>upon request</w:t>
      </w:r>
      <w:r w:rsidRPr="002627CC">
        <w:rPr>
          <w:rFonts w:asciiTheme="minorHAnsi" w:hAnsiTheme="minorHAnsi" w:cstheme="minorHAnsi"/>
        </w:rPr>
        <w:t>.</w:t>
      </w:r>
      <w:bookmarkStart w:id="7" w:name="_Toc382711602"/>
      <w:bookmarkStart w:id="8" w:name="_Toc382711967"/>
      <w:bookmarkStart w:id="9" w:name="_Toc382712331"/>
      <w:bookmarkStart w:id="10" w:name="_Toc382712983"/>
      <w:bookmarkStart w:id="11" w:name="_Toc382714689"/>
      <w:bookmarkEnd w:id="5"/>
      <w:bookmarkEnd w:id="6"/>
    </w:p>
    <w:p w14:paraId="1D217309" w14:textId="77777777" w:rsidR="002627CC" w:rsidRPr="002627CC" w:rsidRDefault="002627CC" w:rsidP="002627CC">
      <w:pPr>
        <w:pStyle w:val="ListParagraph"/>
        <w:numPr>
          <w:ilvl w:val="0"/>
          <w:numId w:val="26"/>
        </w:numPr>
        <w:spacing w:after="200" w:line="276" w:lineRule="auto"/>
        <w:rPr>
          <w:rFonts w:asciiTheme="minorHAnsi" w:hAnsiTheme="minorHAnsi" w:cstheme="minorHAnsi"/>
        </w:rPr>
      </w:pPr>
      <w:r w:rsidRPr="002627CC">
        <w:rPr>
          <w:rFonts w:asciiTheme="minorHAnsi" w:hAnsiTheme="minorHAnsi" w:cstheme="minorHAnsi"/>
        </w:rPr>
        <w:t xml:space="preserve">Coordinate training for authorized employees.  </w:t>
      </w:r>
    </w:p>
    <w:p w14:paraId="2746D5D8" w14:textId="77777777" w:rsidR="002627CC" w:rsidRPr="002627CC" w:rsidRDefault="002627CC" w:rsidP="002627CC">
      <w:pPr>
        <w:pStyle w:val="ListParagraph"/>
        <w:numPr>
          <w:ilvl w:val="0"/>
          <w:numId w:val="26"/>
        </w:numPr>
        <w:spacing w:after="200" w:line="276" w:lineRule="auto"/>
        <w:rPr>
          <w:rFonts w:asciiTheme="minorHAnsi" w:hAnsiTheme="minorHAnsi" w:cstheme="minorHAnsi"/>
        </w:rPr>
      </w:pPr>
      <w:r w:rsidRPr="002627CC">
        <w:rPr>
          <w:rFonts w:asciiTheme="minorHAnsi" w:hAnsiTheme="minorHAnsi" w:cstheme="minorHAnsi"/>
        </w:rPr>
        <w:t>Maintain written records of inspections and training.</w:t>
      </w:r>
    </w:p>
    <w:p w14:paraId="63869470" w14:textId="2A397180" w:rsidR="002627CC" w:rsidRPr="002627CC" w:rsidRDefault="002627CC" w:rsidP="002627CC">
      <w:pPr>
        <w:pStyle w:val="Heading2"/>
        <w:rPr>
          <w:rFonts w:asciiTheme="minorHAnsi" w:hAnsiTheme="minorHAnsi" w:cstheme="minorHAnsi"/>
          <w:color w:val="auto"/>
          <w:sz w:val="24"/>
          <w:szCs w:val="24"/>
        </w:rPr>
      </w:pPr>
      <w:bookmarkStart w:id="12" w:name="_Toc380409663"/>
      <w:bookmarkStart w:id="13" w:name="_Toc375223530"/>
      <w:bookmarkStart w:id="14" w:name="_Toc374698213"/>
      <w:bookmarkStart w:id="15" w:name="_Toc374697937"/>
      <w:bookmarkStart w:id="16" w:name="_Toc374697762"/>
      <w:bookmarkStart w:id="17" w:name="_Toc381363836"/>
      <w:bookmarkStart w:id="18" w:name="_Toc49259659"/>
      <w:bookmarkEnd w:id="7"/>
      <w:bookmarkEnd w:id="8"/>
      <w:bookmarkEnd w:id="9"/>
      <w:bookmarkEnd w:id="10"/>
      <w:bookmarkEnd w:id="11"/>
      <w:r w:rsidRPr="002627CC">
        <w:rPr>
          <w:rFonts w:asciiTheme="minorHAnsi" w:hAnsiTheme="minorHAnsi" w:cstheme="minorHAnsi"/>
          <w:color w:val="auto"/>
          <w:sz w:val="24"/>
          <w:szCs w:val="24"/>
        </w:rPr>
        <w:t>Employees</w:t>
      </w:r>
      <w:bookmarkEnd w:id="12"/>
      <w:bookmarkEnd w:id="13"/>
      <w:bookmarkEnd w:id="14"/>
      <w:bookmarkEnd w:id="15"/>
      <w:bookmarkEnd w:id="16"/>
      <w:bookmarkEnd w:id="17"/>
      <w:bookmarkEnd w:id="18"/>
      <w:r w:rsidRPr="002627CC">
        <w:rPr>
          <w:rFonts w:asciiTheme="minorHAnsi" w:hAnsiTheme="minorHAnsi" w:cstheme="minorHAnsi"/>
          <w:color w:val="auto"/>
          <w:sz w:val="24"/>
          <w:szCs w:val="24"/>
        </w:rPr>
        <w:t xml:space="preserve"> </w:t>
      </w:r>
    </w:p>
    <w:p w14:paraId="3CF965C7" w14:textId="77777777" w:rsidR="002627CC" w:rsidRPr="002627CC" w:rsidRDefault="002627CC" w:rsidP="002627CC">
      <w:pPr>
        <w:pStyle w:val="UnorderedListUL"/>
        <w:keepNext/>
        <w:keepLines/>
        <w:numPr>
          <w:ilvl w:val="0"/>
          <w:numId w:val="25"/>
        </w:numPr>
        <w:spacing w:before="0" w:after="0"/>
        <w:rPr>
          <w:rFonts w:asciiTheme="minorHAnsi" w:hAnsiTheme="minorHAnsi" w:cstheme="minorHAnsi"/>
          <w:sz w:val="24"/>
          <w:szCs w:val="24"/>
        </w:rPr>
      </w:pPr>
      <w:r w:rsidRPr="002627CC">
        <w:rPr>
          <w:rFonts w:asciiTheme="minorHAnsi" w:hAnsiTheme="minorHAnsi" w:cstheme="minorHAnsi"/>
          <w:sz w:val="24"/>
          <w:szCs w:val="24"/>
        </w:rPr>
        <w:t>Comply with the requirements in this program.</w:t>
      </w:r>
    </w:p>
    <w:p w14:paraId="46C25C02" w14:textId="77777777" w:rsidR="002627CC" w:rsidRPr="002627CC" w:rsidRDefault="002627CC" w:rsidP="002627CC">
      <w:pPr>
        <w:pStyle w:val="UnorderedListUL"/>
        <w:keepNext/>
        <w:keepLines/>
        <w:numPr>
          <w:ilvl w:val="0"/>
          <w:numId w:val="25"/>
        </w:numPr>
        <w:spacing w:before="0" w:after="0"/>
        <w:rPr>
          <w:rFonts w:asciiTheme="minorHAnsi" w:hAnsiTheme="minorHAnsi" w:cstheme="minorHAnsi"/>
          <w:sz w:val="24"/>
          <w:szCs w:val="24"/>
        </w:rPr>
      </w:pPr>
      <w:r w:rsidRPr="002627CC">
        <w:rPr>
          <w:rFonts w:asciiTheme="minorHAnsi" w:hAnsiTheme="minorHAnsi" w:cstheme="minorHAnsi"/>
          <w:sz w:val="24"/>
          <w:szCs w:val="24"/>
        </w:rPr>
        <w:t>Select the appropriate fall protection equipment for the task at hand.</w:t>
      </w:r>
    </w:p>
    <w:p w14:paraId="295094F7" w14:textId="77777777" w:rsidR="002627CC" w:rsidRPr="002627CC" w:rsidRDefault="002627CC" w:rsidP="002627CC">
      <w:pPr>
        <w:pStyle w:val="UnorderedListUL"/>
        <w:keepNext/>
        <w:keepLines/>
        <w:numPr>
          <w:ilvl w:val="0"/>
          <w:numId w:val="25"/>
        </w:numPr>
        <w:spacing w:before="0" w:after="0"/>
        <w:rPr>
          <w:rFonts w:asciiTheme="minorHAnsi" w:hAnsiTheme="minorHAnsi" w:cstheme="minorHAnsi"/>
          <w:sz w:val="24"/>
          <w:szCs w:val="24"/>
        </w:rPr>
      </w:pPr>
      <w:r w:rsidRPr="002627CC">
        <w:rPr>
          <w:rFonts w:asciiTheme="minorHAnsi" w:hAnsiTheme="minorHAnsi" w:cstheme="minorHAnsi"/>
          <w:sz w:val="24"/>
          <w:szCs w:val="24"/>
        </w:rPr>
        <w:t>Inspect fall protection equipment prior to use.</w:t>
      </w:r>
    </w:p>
    <w:p w14:paraId="136F9236" w14:textId="77777777" w:rsidR="002627CC" w:rsidRPr="002627CC" w:rsidRDefault="002627CC" w:rsidP="002627CC">
      <w:pPr>
        <w:pStyle w:val="UnorderedListUL"/>
        <w:keepNext/>
        <w:keepLines/>
        <w:numPr>
          <w:ilvl w:val="0"/>
          <w:numId w:val="25"/>
        </w:numPr>
        <w:spacing w:before="0" w:after="0"/>
        <w:rPr>
          <w:rFonts w:asciiTheme="minorHAnsi" w:hAnsiTheme="minorHAnsi" w:cstheme="minorHAnsi"/>
          <w:sz w:val="24"/>
          <w:szCs w:val="24"/>
        </w:rPr>
      </w:pPr>
      <w:r w:rsidRPr="002627CC">
        <w:rPr>
          <w:rFonts w:asciiTheme="minorHAnsi" w:hAnsiTheme="minorHAnsi" w:cstheme="minorHAnsi"/>
          <w:sz w:val="24"/>
          <w:szCs w:val="24"/>
        </w:rPr>
        <w:t>Attend required safety training.</w:t>
      </w:r>
    </w:p>
    <w:p w14:paraId="3A48EA39" w14:textId="16F5CF17" w:rsidR="002627CC" w:rsidRPr="002627CC" w:rsidRDefault="002627CC" w:rsidP="002627CC">
      <w:pPr>
        <w:pStyle w:val="UnorderedListUL"/>
        <w:keepNext/>
        <w:keepLines/>
        <w:numPr>
          <w:ilvl w:val="0"/>
          <w:numId w:val="25"/>
        </w:numPr>
        <w:spacing w:before="0" w:after="0"/>
        <w:rPr>
          <w:rFonts w:asciiTheme="minorHAnsi" w:hAnsiTheme="minorHAnsi" w:cstheme="minorHAnsi"/>
          <w:sz w:val="24"/>
          <w:szCs w:val="24"/>
        </w:rPr>
      </w:pPr>
      <w:r w:rsidRPr="002627CC">
        <w:rPr>
          <w:rFonts w:asciiTheme="minorHAnsi" w:hAnsiTheme="minorHAnsi" w:cstheme="minorHAnsi"/>
          <w:sz w:val="24"/>
          <w:szCs w:val="24"/>
        </w:rPr>
        <w:t xml:space="preserve">Report safety concerns to </w:t>
      </w:r>
      <w:r w:rsidR="006D74B4">
        <w:rPr>
          <w:rFonts w:asciiTheme="minorHAnsi" w:hAnsiTheme="minorHAnsi" w:cstheme="minorHAnsi"/>
          <w:sz w:val="24"/>
          <w:szCs w:val="24"/>
        </w:rPr>
        <w:t>their</w:t>
      </w:r>
      <w:r w:rsidRPr="002627CC">
        <w:rPr>
          <w:rFonts w:asciiTheme="minorHAnsi" w:hAnsiTheme="minorHAnsi" w:cstheme="minorHAnsi"/>
          <w:sz w:val="24"/>
          <w:szCs w:val="24"/>
        </w:rPr>
        <w:t xml:space="preserve"> Supervisor.</w:t>
      </w:r>
    </w:p>
    <w:p w14:paraId="61C489B4" w14:textId="77777777" w:rsidR="007242A5" w:rsidRPr="007242A5" w:rsidRDefault="007242A5" w:rsidP="007242A5">
      <w:pPr>
        <w:rPr>
          <w:rFonts w:asciiTheme="minorHAnsi" w:eastAsia="Calibri" w:hAnsiTheme="minorHAnsi"/>
          <w:b/>
        </w:rPr>
      </w:pPr>
      <w:bookmarkStart w:id="19" w:name="_Hlk71200315"/>
    </w:p>
    <w:p w14:paraId="4BE3A0D9" w14:textId="0FC099EA" w:rsidR="004D3166" w:rsidRDefault="004D3166" w:rsidP="00373D70">
      <w:pPr>
        <w:tabs>
          <w:tab w:val="left" w:pos="720"/>
        </w:tabs>
        <w:spacing w:after="160" w:line="259" w:lineRule="auto"/>
        <w:rPr>
          <w:rFonts w:ascii="Calibri" w:eastAsia="Calibri" w:hAnsi="Calibri"/>
          <w:b/>
        </w:rPr>
      </w:pPr>
      <w:r w:rsidRPr="005B37F3">
        <w:rPr>
          <w:rFonts w:ascii="Calibri" w:eastAsia="Calibri" w:hAnsi="Calibri"/>
          <w:b/>
        </w:rPr>
        <w:t>V.</w:t>
      </w:r>
      <w:r w:rsidR="00E22395">
        <w:rPr>
          <w:rFonts w:ascii="Calibri" w:eastAsia="Calibri" w:hAnsi="Calibri"/>
          <w:b/>
        </w:rPr>
        <w:tab/>
      </w:r>
      <w:r w:rsidR="00155E90">
        <w:rPr>
          <w:rFonts w:ascii="Calibri" w:eastAsia="Calibri" w:hAnsi="Calibri"/>
          <w:b/>
        </w:rPr>
        <w:t xml:space="preserve">PROCEDURES </w:t>
      </w:r>
    </w:p>
    <w:p w14:paraId="477CCA34" w14:textId="77777777" w:rsidR="00426A3E" w:rsidRPr="004D25EA" w:rsidRDefault="00426A3E" w:rsidP="00426A3E">
      <w:pPr>
        <w:pStyle w:val="Heading1"/>
        <w:rPr>
          <w:rFonts w:asciiTheme="minorHAnsi" w:hAnsiTheme="minorHAnsi" w:cstheme="minorHAnsi"/>
          <w:sz w:val="24"/>
          <w:szCs w:val="24"/>
        </w:rPr>
      </w:pPr>
      <w:bookmarkStart w:id="20" w:name="_Toc381363837"/>
      <w:bookmarkStart w:id="21" w:name="_Toc49259660"/>
      <w:bookmarkEnd w:id="19"/>
      <w:r w:rsidRPr="004D25EA">
        <w:rPr>
          <w:rFonts w:asciiTheme="minorHAnsi" w:hAnsiTheme="minorHAnsi" w:cstheme="minorHAnsi"/>
          <w:sz w:val="24"/>
          <w:szCs w:val="24"/>
        </w:rPr>
        <w:t>Fall Hazards</w:t>
      </w:r>
      <w:bookmarkEnd w:id="20"/>
      <w:bookmarkEnd w:id="21"/>
    </w:p>
    <w:p w14:paraId="196607A2" w14:textId="0C299803" w:rsidR="00426A3E" w:rsidRDefault="00426A3E" w:rsidP="00426A3E">
      <w:pPr>
        <w:rPr>
          <w:rFonts w:asciiTheme="minorHAnsi" w:hAnsiTheme="minorHAnsi" w:cstheme="minorHAnsi"/>
        </w:rPr>
      </w:pPr>
      <w:r w:rsidRPr="004D25EA">
        <w:rPr>
          <w:rFonts w:asciiTheme="minorHAnsi" w:hAnsiTheme="minorHAnsi" w:cstheme="minorHAnsi"/>
        </w:rPr>
        <w:t>Definition:  A fall hazard is created when an activity exposes an employee to an unprotected fall from heights greater than four feet.  Any fall could result in injury or death.  It is important that employees take precautions to prevent falls from occurring.</w:t>
      </w:r>
    </w:p>
    <w:p w14:paraId="32B955CD" w14:textId="77777777" w:rsidR="00585CF8" w:rsidRPr="004D25EA" w:rsidRDefault="00585CF8" w:rsidP="00426A3E">
      <w:pPr>
        <w:rPr>
          <w:rFonts w:asciiTheme="minorHAnsi" w:hAnsiTheme="minorHAnsi" w:cstheme="minorHAnsi"/>
        </w:rPr>
      </w:pPr>
    </w:p>
    <w:p w14:paraId="7A3F840D" w14:textId="77777777" w:rsidR="00426A3E" w:rsidRPr="004D25EA" w:rsidRDefault="00426A3E" w:rsidP="00426A3E">
      <w:pPr>
        <w:pStyle w:val="Heading1"/>
        <w:rPr>
          <w:rFonts w:asciiTheme="minorHAnsi" w:hAnsiTheme="minorHAnsi" w:cstheme="minorHAnsi"/>
          <w:sz w:val="24"/>
          <w:szCs w:val="24"/>
        </w:rPr>
      </w:pPr>
      <w:bookmarkStart w:id="22" w:name="_Toc381363838"/>
      <w:bookmarkStart w:id="23" w:name="_Toc49259661"/>
      <w:r w:rsidRPr="004D25EA">
        <w:rPr>
          <w:rFonts w:asciiTheme="minorHAnsi" w:hAnsiTheme="minorHAnsi" w:cstheme="minorHAnsi"/>
          <w:sz w:val="24"/>
          <w:szCs w:val="24"/>
        </w:rPr>
        <w:t>Fall Hazard Locations</w:t>
      </w:r>
      <w:bookmarkEnd w:id="22"/>
      <w:bookmarkEnd w:id="23"/>
    </w:p>
    <w:p w14:paraId="71B9DB62" w14:textId="4000C003" w:rsidR="00426A3E" w:rsidRPr="004D25EA" w:rsidRDefault="00426A3E" w:rsidP="00426A3E">
      <w:pPr>
        <w:rPr>
          <w:rFonts w:asciiTheme="minorHAnsi" w:hAnsiTheme="minorHAnsi" w:cstheme="minorHAnsi"/>
        </w:rPr>
      </w:pPr>
      <w:r w:rsidRPr="004D25EA">
        <w:rPr>
          <w:rFonts w:asciiTheme="minorHAnsi" w:hAnsiTheme="minorHAnsi" w:cstheme="minorHAnsi"/>
        </w:rPr>
        <w:t>To prevent fall hazards, it is necessary to recognize where falls are most likely to occur</w:t>
      </w:r>
      <w:r w:rsidR="00C024EA">
        <w:rPr>
          <w:rFonts w:asciiTheme="minorHAnsi" w:hAnsiTheme="minorHAnsi" w:cstheme="minorHAnsi"/>
        </w:rPr>
        <w:t xml:space="preserve"> based on</w:t>
      </w:r>
      <w:r w:rsidR="005761BC">
        <w:rPr>
          <w:rFonts w:asciiTheme="minorHAnsi" w:hAnsiTheme="minorHAnsi" w:cstheme="minorHAnsi"/>
        </w:rPr>
        <w:t xml:space="preserve"> the information outlined in </w:t>
      </w:r>
      <w:r w:rsidR="00C024EA">
        <w:rPr>
          <w:rFonts w:asciiTheme="minorHAnsi" w:hAnsiTheme="minorHAnsi" w:cstheme="minorHAnsi"/>
        </w:rPr>
        <w:t>Fall Protection Assessment Tool</w:t>
      </w:r>
      <w:r w:rsidR="009446DB">
        <w:rPr>
          <w:rFonts w:asciiTheme="minorHAnsi" w:hAnsiTheme="minorHAnsi" w:cstheme="minorHAnsi"/>
        </w:rPr>
        <w:t xml:space="preserve">. </w:t>
      </w:r>
      <w:r w:rsidRPr="004D25EA">
        <w:rPr>
          <w:rFonts w:asciiTheme="minorHAnsi" w:hAnsiTheme="minorHAnsi" w:cstheme="minorHAnsi"/>
        </w:rPr>
        <w:t xml:space="preserve">An activity involving the following equipment and/or work areas </w:t>
      </w:r>
      <w:r w:rsidR="009446DB">
        <w:rPr>
          <w:rFonts w:asciiTheme="minorHAnsi" w:hAnsiTheme="minorHAnsi" w:cstheme="minorHAnsi"/>
        </w:rPr>
        <w:t xml:space="preserve">or those identified in the fall protection assessment tool </w:t>
      </w:r>
      <w:r w:rsidRPr="004D25EA">
        <w:rPr>
          <w:rFonts w:asciiTheme="minorHAnsi" w:hAnsiTheme="minorHAnsi" w:cstheme="minorHAnsi"/>
        </w:rPr>
        <w:t>requires increased fall hazard awareness and use of fall protection equipment:</w:t>
      </w:r>
    </w:p>
    <w:p w14:paraId="022237C4" w14:textId="77777777" w:rsidR="00426A3E" w:rsidRPr="004D25EA" w:rsidRDefault="00426A3E" w:rsidP="00426A3E">
      <w:pPr>
        <w:numPr>
          <w:ilvl w:val="0"/>
          <w:numId w:val="34"/>
        </w:numPr>
        <w:spacing w:after="120" w:line="276" w:lineRule="auto"/>
        <w:contextualSpacing/>
        <w:rPr>
          <w:rFonts w:asciiTheme="minorHAnsi" w:hAnsiTheme="minorHAnsi" w:cstheme="minorHAnsi"/>
        </w:rPr>
      </w:pPr>
      <w:r w:rsidRPr="004D25EA">
        <w:rPr>
          <w:rFonts w:asciiTheme="minorHAnsi" w:hAnsiTheme="minorHAnsi" w:cstheme="minorHAnsi"/>
        </w:rPr>
        <w:t>Ladders</w:t>
      </w:r>
    </w:p>
    <w:p w14:paraId="75C202BD" w14:textId="77777777" w:rsidR="00426A3E" w:rsidRPr="004D25EA" w:rsidRDefault="00426A3E" w:rsidP="00426A3E">
      <w:pPr>
        <w:numPr>
          <w:ilvl w:val="0"/>
          <w:numId w:val="34"/>
        </w:numPr>
        <w:spacing w:after="120" w:line="276" w:lineRule="auto"/>
        <w:contextualSpacing/>
        <w:rPr>
          <w:rFonts w:asciiTheme="minorHAnsi" w:hAnsiTheme="minorHAnsi" w:cstheme="minorHAnsi"/>
        </w:rPr>
      </w:pPr>
      <w:r w:rsidRPr="004D25EA">
        <w:rPr>
          <w:rFonts w:asciiTheme="minorHAnsi" w:hAnsiTheme="minorHAnsi" w:cstheme="minorHAnsi"/>
        </w:rPr>
        <w:t>Elevated forklift work baskets</w:t>
      </w:r>
    </w:p>
    <w:p w14:paraId="2EEFF0C5" w14:textId="77777777" w:rsidR="00426A3E" w:rsidRPr="004D25EA" w:rsidRDefault="00426A3E" w:rsidP="00426A3E">
      <w:pPr>
        <w:numPr>
          <w:ilvl w:val="0"/>
          <w:numId w:val="34"/>
        </w:numPr>
        <w:spacing w:after="120" w:line="276" w:lineRule="auto"/>
        <w:contextualSpacing/>
        <w:rPr>
          <w:rFonts w:asciiTheme="minorHAnsi" w:hAnsiTheme="minorHAnsi" w:cstheme="minorHAnsi"/>
        </w:rPr>
      </w:pPr>
      <w:r w:rsidRPr="004D25EA">
        <w:rPr>
          <w:rFonts w:asciiTheme="minorHAnsi" w:hAnsiTheme="minorHAnsi" w:cstheme="minorHAnsi"/>
        </w:rPr>
        <w:t xml:space="preserve">Scissor lifts </w:t>
      </w:r>
    </w:p>
    <w:p w14:paraId="45F47388" w14:textId="77777777" w:rsidR="00426A3E" w:rsidRPr="004D25EA" w:rsidRDefault="00426A3E" w:rsidP="00426A3E">
      <w:pPr>
        <w:numPr>
          <w:ilvl w:val="0"/>
          <w:numId w:val="34"/>
        </w:numPr>
        <w:spacing w:after="120" w:line="276" w:lineRule="auto"/>
        <w:contextualSpacing/>
        <w:rPr>
          <w:rFonts w:asciiTheme="minorHAnsi" w:hAnsiTheme="minorHAnsi" w:cstheme="minorHAnsi"/>
        </w:rPr>
      </w:pPr>
      <w:r w:rsidRPr="004D25EA">
        <w:rPr>
          <w:rFonts w:asciiTheme="minorHAnsi" w:hAnsiTheme="minorHAnsi" w:cstheme="minorHAnsi"/>
        </w:rPr>
        <w:t>Aerial boom lifts</w:t>
      </w:r>
    </w:p>
    <w:p w14:paraId="4E010A90" w14:textId="77777777" w:rsidR="00426A3E" w:rsidRPr="004D25EA" w:rsidRDefault="00426A3E" w:rsidP="00426A3E">
      <w:pPr>
        <w:numPr>
          <w:ilvl w:val="0"/>
          <w:numId w:val="34"/>
        </w:numPr>
        <w:spacing w:after="120" w:line="276" w:lineRule="auto"/>
        <w:contextualSpacing/>
        <w:rPr>
          <w:rFonts w:asciiTheme="minorHAnsi" w:hAnsiTheme="minorHAnsi" w:cstheme="minorHAnsi"/>
        </w:rPr>
      </w:pPr>
      <w:r w:rsidRPr="004D25EA">
        <w:rPr>
          <w:rFonts w:asciiTheme="minorHAnsi" w:hAnsiTheme="minorHAnsi" w:cstheme="minorHAnsi"/>
        </w:rPr>
        <w:t>Working on top of machinery and equipment (heights greater than 4 feet)</w:t>
      </w:r>
    </w:p>
    <w:p w14:paraId="18FF0E35" w14:textId="77777777" w:rsidR="00426A3E" w:rsidRPr="004D25EA" w:rsidRDefault="00426A3E" w:rsidP="00426A3E">
      <w:pPr>
        <w:numPr>
          <w:ilvl w:val="0"/>
          <w:numId w:val="34"/>
        </w:numPr>
        <w:spacing w:after="120" w:line="276" w:lineRule="auto"/>
        <w:contextualSpacing/>
        <w:rPr>
          <w:rFonts w:asciiTheme="minorHAnsi" w:hAnsiTheme="minorHAnsi" w:cstheme="minorHAnsi"/>
        </w:rPr>
      </w:pPr>
      <w:r w:rsidRPr="004D25EA">
        <w:rPr>
          <w:rFonts w:asciiTheme="minorHAnsi" w:hAnsiTheme="minorHAnsi" w:cstheme="minorHAnsi"/>
        </w:rPr>
        <w:t>Working around floor openings without perimeter protection</w:t>
      </w:r>
    </w:p>
    <w:p w14:paraId="0BD0BD35" w14:textId="5E13D2C9" w:rsidR="00426A3E" w:rsidRPr="004D25EA" w:rsidRDefault="00426A3E" w:rsidP="00426A3E">
      <w:pPr>
        <w:numPr>
          <w:ilvl w:val="0"/>
          <w:numId w:val="34"/>
        </w:numPr>
        <w:spacing w:after="120" w:line="276" w:lineRule="auto"/>
        <w:contextualSpacing/>
        <w:rPr>
          <w:rFonts w:asciiTheme="minorHAnsi" w:hAnsiTheme="minorHAnsi" w:cstheme="minorHAnsi"/>
        </w:rPr>
      </w:pPr>
      <w:r w:rsidRPr="004D25EA">
        <w:rPr>
          <w:rFonts w:asciiTheme="minorHAnsi" w:hAnsiTheme="minorHAnsi" w:cstheme="minorHAnsi"/>
        </w:rPr>
        <w:t xml:space="preserve">Working on top of silos, tanks, </w:t>
      </w:r>
      <w:r w:rsidR="00120447" w:rsidRPr="004D25EA">
        <w:rPr>
          <w:rFonts w:asciiTheme="minorHAnsi" w:hAnsiTheme="minorHAnsi" w:cstheme="minorHAnsi"/>
        </w:rPr>
        <w:t>towers,</w:t>
      </w:r>
      <w:r w:rsidRPr="004D25EA">
        <w:rPr>
          <w:rFonts w:asciiTheme="minorHAnsi" w:hAnsiTheme="minorHAnsi" w:cstheme="minorHAnsi"/>
        </w:rPr>
        <w:t xml:space="preserve"> or roofs without perimeter protection</w:t>
      </w:r>
    </w:p>
    <w:p w14:paraId="61F74556" w14:textId="0B1D617B" w:rsidR="00426A3E" w:rsidRDefault="00426A3E" w:rsidP="00426A3E">
      <w:pPr>
        <w:numPr>
          <w:ilvl w:val="0"/>
          <w:numId w:val="34"/>
        </w:numPr>
        <w:spacing w:after="120" w:line="276" w:lineRule="auto"/>
        <w:contextualSpacing/>
        <w:rPr>
          <w:rFonts w:asciiTheme="minorHAnsi" w:hAnsiTheme="minorHAnsi" w:cstheme="minorHAnsi"/>
        </w:rPr>
      </w:pPr>
      <w:r w:rsidRPr="004D25EA">
        <w:rPr>
          <w:rFonts w:asciiTheme="minorHAnsi" w:hAnsiTheme="minorHAnsi" w:cstheme="minorHAnsi"/>
        </w:rPr>
        <w:t>Working from articulating equipment (Snorkel lifts)</w:t>
      </w:r>
    </w:p>
    <w:p w14:paraId="01317485" w14:textId="77777777" w:rsidR="00585CF8" w:rsidRPr="004D25EA" w:rsidRDefault="00585CF8" w:rsidP="00585CF8">
      <w:pPr>
        <w:spacing w:after="120" w:line="276" w:lineRule="auto"/>
        <w:ind w:left="360"/>
        <w:contextualSpacing/>
        <w:rPr>
          <w:rFonts w:asciiTheme="minorHAnsi" w:hAnsiTheme="minorHAnsi" w:cstheme="minorHAnsi"/>
        </w:rPr>
      </w:pPr>
    </w:p>
    <w:p w14:paraId="662BDF17" w14:textId="77777777" w:rsidR="00426A3E" w:rsidRPr="004D25EA" w:rsidRDefault="00426A3E" w:rsidP="00426A3E">
      <w:pPr>
        <w:pStyle w:val="Heading1"/>
        <w:rPr>
          <w:rFonts w:asciiTheme="minorHAnsi" w:hAnsiTheme="minorHAnsi" w:cstheme="minorHAnsi"/>
          <w:sz w:val="24"/>
          <w:szCs w:val="24"/>
        </w:rPr>
      </w:pPr>
      <w:bookmarkStart w:id="24" w:name="_Toc381363840"/>
      <w:bookmarkStart w:id="25" w:name="_Toc49259662"/>
      <w:r w:rsidRPr="004D25EA">
        <w:rPr>
          <w:rFonts w:asciiTheme="minorHAnsi" w:hAnsiTheme="minorHAnsi" w:cstheme="minorHAnsi"/>
          <w:sz w:val="24"/>
          <w:szCs w:val="24"/>
        </w:rPr>
        <w:t>Fall Protection</w:t>
      </w:r>
      <w:bookmarkEnd w:id="24"/>
      <w:bookmarkEnd w:id="25"/>
    </w:p>
    <w:p w14:paraId="3C1A4FF2" w14:textId="77777777" w:rsidR="00426A3E" w:rsidRPr="004D25EA" w:rsidRDefault="00426A3E" w:rsidP="00426A3E">
      <w:pPr>
        <w:rPr>
          <w:rFonts w:asciiTheme="minorHAnsi" w:hAnsiTheme="minorHAnsi" w:cstheme="minorHAnsi"/>
        </w:rPr>
      </w:pPr>
      <w:r w:rsidRPr="004D25EA">
        <w:rPr>
          <w:rFonts w:asciiTheme="minorHAnsi" w:hAnsiTheme="minorHAnsi" w:cstheme="minorHAnsi"/>
        </w:rPr>
        <w:t>Fall protection involves using personal fall protection equipment to prevent a fall and to reduce the possibility of resulting injuries.  If engineering controls are not adequate or feasible, then the use of fall protection equipment is required.</w:t>
      </w:r>
    </w:p>
    <w:p w14:paraId="5202C80A" w14:textId="77777777" w:rsidR="00426A3E" w:rsidRPr="004D25EA" w:rsidRDefault="00426A3E" w:rsidP="00426A3E">
      <w:pPr>
        <w:rPr>
          <w:rFonts w:asciiTheme="minorHAnsi" w:hAnsiTheme="minorHAnsi" w:cstheme="minorHAnsi"/>
        </w:rPr>
      </w:pPr>
    </w:p>
    <w:p w14:paraId="4FC0F99B" w14:textId="77777777" w:rsidR="00426A3E" w:rsidRPr="004D25EA" w:rsidRDefault="00426A3E" w:rsidP="00426A3E">
      <w:pPr>
        <w:pStyle w:val="Heading1"/>
        <w:rPr>
          <w:rFonts w:asciiTheme="minorHAnsi" w:hAnsiTheme="minorHAnsi" w:cstheme="minorHAnsi"/>
          <w:sz w:val="24"/>
          <w:szCs w:val="24"/>
        </w:rPr>
      </w:pPr>
      <w:bookmarkStart w:id="26" w:name="_Toc49259663"/>
      <w:r w:rsidRPr="004D25EA">
        <w:rPr>
          <w:rFonts w:asciiTheme="minorHAnsi" w:hAnsiTheme="minorHAnsi" w:cstheme="minorHAnsi"/>
          <w:sz w:val="24"/>
          <w:szCs w:val="24"/>
        </w:rPr>
        <w:t>Fall-Arrest System</w:t>
      </w:r>
      <w:bookmarkEnd w:id="26"/>
    </w:p>
    <w:p w14:paraId="2DDA9B5C" w14:textId="054D6637" w:rsidR="00426A3E" w:rsidRPr="004D25EA" w:rsidRDefault="00426A3E" w:rsidP="00426A3E">
      <w:pPr>
        <w:rPr>
          <w:rFonts w:asciiTheme="minorHAnsi" w:hAnsiTheme="minorHAnsi" w:cstheme="minorHAnsi"/>
        </w:rPr>
      </w:pPr>
      <w:r w:rsidRPr="004D25EA">
        <w:rPr>
          <w:rFonts w:asciiTheme="minorHAnsi" w:hAnsiTheme="minorHAnsi" w:cstheme="minorHAnsi"/>
        </w:rPr>
        <w:t xml:space="preserve">A fall-arrest system is used to stop an employee in a fall from an elevated working level.  It consists of an anchor, connectors, a full-body harness, and may include a shock-absorbing lanyard, deceleration device, lifeline, self-locking snap hook, or suitable combinations of these.  The use of a full-body harness </w:t>
      </w:r>
      <w:r w:rsidRPr="004D25EA">
        <w:rPr>
          <w:rFonts w:asciiTheme="minorHAnsi" w:hAnsiTheme="minorHAnsi" w:cstheme="minorHAnsi"/>
        </w:rPr>
        <w:lastRenderedPageBreak/>
        <w:t>system should be recognized as a means of minimizing injuries sustained from a fall.  It does not prevent the fall.</w:t>
      </w:r>
      <w:r w:rsidR="009446DB">
        <w:rPr>
          <w:rFonts w:asciiTheme="minorHAnsi" w:hAnsiTheme="minorHAnsi" w:cstheme="minorHAnsi"/>
        </w:rPr>
        <w:t xml:space="preserve"> </w:t>
      </w:r>
      <w:r w:rsidRPr="004D25EA">
        <w:rPr>
          <w:rFonts w:asciiTheme="minorHAnsi" w:hAnsiTheme="minorHAnsi" w:cstheme="minorHAnsi"/>
        </w:rPr>
        <w:t>Prior to using a full-body harness system, the employee and/or supervisor must address such issues as:</w:t>
      </w:r>
    </w:p>
    <w:p w14:paraId="3686E5AD" w14:textId="77777777" w:rsidR="00426A3E" w:rsidRPr="004D25EA" w:rsidRDefault="00426A3E" w:rsidP="00426A3E">
      <w:pPr>
        <w:numPr>
          <w:ilvl w:val="0"/>
          <w:numId w:val="33"/>
        </w:numPr>
        <w:spacing w:after="120" w:line="276" w:lineRule="auto"/>
        <w:rPr>
          <w:rFonts w:asciiTheme="minorHAnsi" w:hAnsiTheme="minorHAnsi" w:cstheme="minorHAnsi"/>
        </w:rPr>
      </w:pPr>
      <w:r w:rsidRPr="004D25EA">
        <w:rPr>
          <w:rFonts w:asciiTheme="minorHAnsi" w:hAnsiTheme="minorHAnsi" w:cstheme="minorHAnsi"/>
        </w:rPr>
        <w:t>Has the employee been trained to recognize fall hazards and how to use fall-arrest systems properly?</w:t>
      </w:r>
    </w:p>
    <w:p w14:paraId="7025DBBC" w14:textId="77777777" w:rsidR="00426A3E" w:rsidRPr="004D25EA" w:rsidRDefault="00426A3E" w:rsidP="00426A3E">
      <w:pPr>
        <w:numPr>
          <w:ilvl w:val="0"/>
          <w:numId w:val="33"/>
        </w:numPr>
        <w:spacing w:after="120" w:line="276" w:lineRule="auto"/>
        <w:jc w:val="both"/>
        <w:rPr>
          <w:rFonts w:asciiTheme="minorHAnsi" w:hAnsiTheme="minorHAnsi" w:cstheme="minorHAnsi"/>
        </w:rPr>
      </w:pPr>
      <w:r w:rsidRPr="004D25EA">
        <w:rPr>
          <w:rFonts w:asciiTheme="minorHAnsi" w:hAnsiTheme="minorHAnsi" w:cstheme="minorHAnsi"/>
        </w:rPr>
        <w:t>Are all components of the system compatible according to the manufacturer’s instructions?</w:t>
      </w:r>
    </w:p>
    <w:p w14:paraId="776BBCD8" w14:textId="77777777" w:rsidR="00426A3E" w:rsidRPr="004D25EA" w:rsidRDefault="00426A3E" w:rsidP="00426A3E">
      <w:pPr>
        <w:numPr>
          <w:ilvl w:val="0"/>
          <w:numId w:val="33"/>
        </w:numPr>
        <w:spacing w:after="120" w:line="276" w:lineRule="auto"/>
        <w:jc w:val="both"/>
        <w:rPr>
          <w:rFonts w:asciiTheme="minorHAnsi" w:hAnsiTheme="minorHAnsi" w:cstheme="minorHAnsi"/>
        </w:rPr>
      </w:pPr>
      <w:r w:rsidRPr="004D25EA">
        <w:rPr>
          <w:rFonts w:asciiTheme="minorHAnsi" w:hAnsiTheme="minorHAnsi" w:cstheme="minorHAnsi"/>
        </w:rPr>
        <w:t>Have appropriate anchor points and attachment techniques been identified and reviewed?</w:t>
      </w:r>
    </w:p>
    <w:p w14:paraId="7B38ACEA" w14:textId="77777777" w:rsidR="00426A3E" w:rsidRPr="004D25EA" w:rsidRDefault="00426A3E" w:rsidP="00426A3E">
      <w:pPr>
        <w:numPr>
          <w:ilvl w:val="0"/>
          <w:numId w:val="33"/>
        </w:numPr>
        <w:spacing w:after="120" w:line="276" w:lineRule="auto"/>
        <w:rPr>
          <w:rFonts w:asciiTheme="minorHAnsi" w:hAnsiTheme="minorHAnsi" w:cstheme="minorHAnsi"/>
        </w:rPr>
      </w:pPr>
      <w:r w:rsidRPr="004D25EA">
        <w:rPr>
          <w:rFonts w:asciiTheme="minorHAnsi" w:hAnsiTheme="minorHAnsi" w:cstheme="minorHAnsi"/>
        </w:rPr>
        <w:t>Has the free fall distance been evaluated so an employee will not strike a lower surface or object before the fall is stopped?</w:t>
      </w:r>
    </w:p>
    <w:p w14:paraId="484E965A" w14:textId="77777777" w:rsidR="00426A3E" w:rsidRPr="004D25EA" w:rsidRDefault="00426A3E" w:rsidP="00426A3E">
      <w:pPr>
        <w:numPr>
          <w:ilvl w:val="0"/>
          <w:numId w:val="33"/>
        </w:numPr>
        <w:spacing w:after="120" w:line="276" w:lineRule="auto"/>
        <w:jc w:val="both"/>
        <w:rPr>
          <w:rFonts w:asciiTheme="minorHAnsi" w:hAnsiTheme="minorHAnsi" w:cstheme="minorHAnsi"/>
        </w:rPr>
      </w:pPr>
      <w:r w:rsidRPr="004D25EA">
        <w:rPr>
          <w:rFonts w:asciiTheme="minorHAnsi" w:hAnsiTheme="minorHAnsi" w:cstheme="minorHAnsi"/>
        </w:rPr>
        <w:t>Have swing fall hazards been eliminated?</w:t>
      </w:r>
    </w:p>
    <w:p w14:paraId="09EAD297" w14:textId="77777777" w:rsidR="00426A3E" w:rsidRPr="004D25EA" w:rsidRDefault="00426A3E" w:rsidP="00426A3E">
      <w:pPr>
        <w:numPr>
          <w:ilvl w:val="0"/>
          <w:numId w:val="33"/>
        </w:numPr>
        <w:spacing w:after="120" w:line="276" w:lineRule="auto"/>
        <w:jc w:val="both"/>
        <w:rPr>
          <w:rFonts w:asciiTheme="minorHAnsi" w:hAnsiTheme="minorHAnsi" w:cstheme="minorHAnsi"/>
        </w:rPr>
      </w:pPr>
      <w:r w:rsidRPr="004D25EA">
        <w:rPr>
          <w:rFonts w:asciiTheme="minorHAnsi" w:hAnsiTheme="minorHAnsi" w:cstheme="minorHAnsi"/>
        </w:rPr>
        <w:t>Have safe methods to retrieve fallen employees been planned?</w:t>
      </w:r>
    </w:p>
    <w:p w14:paraId="109DA0CF" w14:textId="77777777" w:rsidR="00426A3E" w:rsidRPr="004D25EA" w:rsidRDefault="00426A3E" w:rsidP="00426A3E">
      <w:pPr>
        <w:numPr>
          <w:ilvl w:val="0"/>
          <w:numId w:val="33"/>
        </w:numPr>
        <w:spacing w:after="120" w:line="276" w:lineRule="auto"/>
        <w:rPr>
          <w:rFonts w:asciiTheme="minorHAnsi" w:hAnsiTheme="minorHAnsi" w:cstheme="minorHAnsi"/>
        </w:rPr>
      </w:pPr>
      <w:r w:rsidRPr="004D25EA">
        <w:rPr>
          <w:rFonts w:asciiTheme="minorHAnsi" w:hAnsiTheme="minorHAnsi" w:cstheme="minorHAnsi"/>
        </w:rPr>
        <w:t>Has the full-body harness and all of its components been inspected both before each use and on a regular, semi-annual basis?</w:t>
      </w:r>
    </w:p>
    <w:p w14:paraId="0A2ED049" w14:textId="2C8CD2CB" w:rsidR="00426A3E" w:rsidRPr="00B454FC" w:rsidRDefault="00426A3E" w:rsidP="00426A3E">
      <w:pPr>
        <w:numPr>
          <w:ilvl w:val="0"/>
          <w:numId w:val="33"/>
        </w:numPr>
        <w:spacing w:after="120" w:line="276" w:lineRule="auto"/>
        <w:rPr>
          <w:rFonts w:asciiTheme="minorHAnsi" w:hAnsiTheme="minorHAnsi" w:cstheme="minorHAnsi"/>
          <w:b/>
        </w:rPr>
      </w:pPr>
      <w:r w:rsidRPr="004D25EA">
        <w:rPr>
          <w:rFonts w:asciiTheme="minorHAnsi" w:hAnsiTheme="minorHAnsi" w:cstheme="minorHAnsi"/>
        </w:rPr>
        <w:t xml:space="preserve">Is any of the equipment, including lanyards, </w:t>
      </w:r>
      <w:r w:rsidR="00120447" w:rsidRPr="004D25EA">
        <w:rPr>
          <w:rFonts w:asciiTheme="minorHAnsi" w:hAnsiTheme="minorHAnsi" w:cstheme="minorHAnsi"/>
        </w:rPr>
        <w:t>connectors,</w:t>
      </w:r>
      <w:r w:rsidRPr="004D25EA">
        <w:rPr>
          <w:rFonts w:asciiTheme="minorHAnsi" w:hAnsiTheme="minorHAnsi" w:cstheme="minorHAnsi"/>
        </w:rPr>
        <w:t xml:space="preserve"> and lifelines, subject to such problems as </w:t>
      </w:r>
      <w:r w:rsidRPr="00B454FC">
        <w:rPr>
          <w:rFonts w:asciiTheme="minorHAnsi" w:hAnsiTheme="minorHAnsi" w:cstheme="minorHAnsi"/>
        </w:rPr>
        <w:t xml:space="preserve">welding damage, chemical </w:t>
      </w:r>
      <w:r w:rsidR="001D785B" w:rsidRPr="00B454FC">
        <w:rPr>
          <w:rFonts w:asciiTheme="minorHAnsi" w:hAnsiTheme="minorHAnsi" w:cstheme="minorHAnsi"/>
        </w:rPr>
        <w:t>corrosion,</w:t>
      </w:r>
      <w:r w:rsidRPr="00B454FC">
        <w:rPr>
          <w:rFonts w:asciiTheme="minorHAnsi" w:hAnsiTheme="minorHAnsi" w:cstheme="minorHAnsi"/>
        </w:rPr>
        <w:t xml:space="preserve"> or sandblasting operations?</w:t>
      </w:r>
    </w:p>
    <w:p w14:paraId="317F7AE8" w14:textId="4014A039" w:rsidR="00B454FC" w:rsidRPr="00B454FC" w:rsidRDefault="00B454FC" w:rsidP="00B454FC">
      <w:pPr>
        <w:spacing w:after="120" w:line="276" w:lineRule="auto"/>
        <w:rPr>
          <w:rFonts w:asciiTheme="minorHAnsi" w:hAnsiTheme="minorHAnsi" w:cstheme="minorHAnsi"/>
          <w:b/>
        </w:rPr>
      </w:pPr>
      <w:r w:rsidRPr="00B454FC">
        <w:rPr>
          <w:rFonts w:asciiTheme="minorHAnsi" w:hAnsiTheme="minorHAnsi" w:cstheme="minorHAnsi"/>
          <w:b/>
        </w:rPr>
        <w:t>Training</w:t>
      </w:r>
    </w:p>
    <w:p w14:paraId="360842E4" w14:textId="3CD9497B" w:rsidR="006E7095" w:rsidRDefault="00426A3E" w:rsidP="006151F8">
      <w:pPr>
        <w:pStyle w:val="NormalWeb"/>
        <w:shd w:val="clear" w:color="auto" w:fill="FFFFFF"/>
        <w:rPr>
          <w:rFonts w:ascii="Arial" w:hAnsi="Arial" w:cs="Arial"/>
          <w:b/>
          <w:bCs/>
          <w:color w:val="000000"/>
          <w:bdr w:val="none" w:sz="0" w:space="0" w:color="auto" w:frame="1"/>
        </w:rPr>
      </w:pPr>
      <w:r w:rsidRPr="004D25EA">
        <w:rPr>
          <w:rFonts w:asciiTheme="minorHAnsi" w:hAnsiTheme="minorHAnsi" w:cstheme="minorHAnsi"/>
        </w:rPr>
        <w:t>A</w:t>
      </w:r>
      <w:r w:rsidR="003B366D">
        <w:rPr>
          <w:rFonts w:asciiTheme="minorHAnsi" w:hAnsiTheme="minorHAnsi" w:cstheme="minorHAnsi"/>
        </w:rPr>
        <w:t xml:space="preserve"> sp</w:t>
      </w:r>
      <w:r w:rsidR="001B58E9">
        <w:rPr>
          <w:rFonts w:asciiTheme="minorHAnsi" w:hAnsiTheme="minorHAnsi" w:cstheme="minorHAnsi"/>
        </w:rPr>
        <w:t>ecialized</w:t>
      </w:r>
      <w:r w:rsidRPr="004D25EA">
        <w:rPr>
          <w:rFonts w:asciiTheme="minorHAnsi" w:hAnsiTheme="minorHAnsi" w:cstheme="minorHAnsi"/>
        </w:rPr>
        <w:t xml:space="preserve"> </w:t>
      </w:r>
      <w:r w:rsidR="00430FB1">
        <w:rPr>
          <w:rFonts w:asciiTheme="minorHAnsi" w:hAnsiTheme="minorHAnsi" w:cstheme="minorHAnsi"/>
        </w:rPr>
        <w:t xml:space="preserve">online </w:t>
      </w:r>
      <w:r w:rsidRPr="004D25EA">
        <w:rPr>
          <w:rFonts w:asciiTheme="minorHAnsi" w:hAnsiTheme="minorHAnsi" w:cstheme="minorHAnsi"/>
        </w:rPr>
        <w:t xml:space="preserve">training program </w:t>
      </w:r>
      <w:r w:rsidR="00BD7C22">
        <w:rPr>
          <w:rFonts w:asciiTheme="minorHAnsi" w:hAnsiTheme="minorHAnsi" w:cstheme="minorHAnsi"/>
        </w:rPr>
        <w:t xml:space="preserve">is provided </w:t>
      </w:r>
      <w:r w:rsidRPr="004D25EA">
        <w:rPr>
          <w:rFonts w:asciiTheme="minorHAnsi" w:hAnsiTheme="minorHAnsi" w:cstheme="minorHAnsi"/>
        </w:rPr>
        <w:t>b</w:t>
      </w:r>
      <w:r w:rsidR="00F4112F">
        <w:rPr>
          <w:rFonts w:asciiTheme="minorHAnsi" w:hAnsiTheme="minorHAnsi" w:cstheme="minorHAnsi"/>
        </w:rPr>
        <w:t>y Mark Dam</w:t>
      </w:r>
      <w:r w:rsidR="006E3296">
        <w:rPr>
          <w:rFonts w:asciiTheme="minorHAnsi" w:hAnsiTheme="minorHAnsi" w:cstheme="minorHAnsi"/>
        </w:rPr>
        <w:t>o</w:t>
      </w:r>
      <w:r w:rsidR="00F4112F">
        <w:rPr>
          <w:rFonts w:asciiTheme="minorHAnsi" w:hAnsiTheme="minorHAnsi" w:cstheme="minorHAnsi"/>
        </w:rPr>
        <w:t>n, Inc.</w:t>
      </w:r>
      <w:r w:rsidR="005F7C87">
        <w:rPr>
          <w:rFonts w:asciiTheme="minorHAnsi" w:hAnsiTheme="minorHAnsi" w:cstheme="minorHAnsi"/>
        </w:rPr>
        <w:t xml:space="preserve"> </w:t>
      </w:r>
      <w:r w:rsidR="009000B0">
        <w:rPr>
          <w:rFonts w:asciiTheme="minorHAnsi" w:hAnsiTheme="minorHAnsi" w:cstheme="minorHAnsi"/>
        </w:rPr>
        <w:t>“ACE</w:t>
      </w:r>
      <w:r w:rsidR="00FD212F">
        <w:rPr>
          <w:rFonts w:asciiTheme="minorHAnsi" w:hAnsiTheme="minorHAnsi" w:cstheme="minorHAnsi"/>
        </w:rPr>
        <w:t xml:space="preserve"> Trained</w:t>
      </w:r>
      <w:r w:rsidR="00F0255C">
        <w:rPr>
          <w:rFonts w:asciiTheme="minorHAnsi" w:hAnsiTheme="minorHAnsi" w:cstheme="minorHAnsi"/>
        </w:rPr>
        <w:t>”</w:t>
      </w:r>
      <w:r w:rsidR="001B58E9">
        <w:rPr>
          <w:rFonts w:asciiTheme="minorHAnsi" w:hAnsiTheme="minorHAnsi" w:cstheme="minorHAnsi"/>
        </w:rPr>
        <w:t>. The supervisor is responsible to ensure the employee completes the appropriate training based on the</w:t>
      </w:r>
      <w:r w:rsidR="00430FB1">
        <w:rPr>
          <w:rFonts w:asciiTheme="minorHAnsi" w:hAnsiTheme="minorHAnsi" w:cstheme="minorHAnsi"/>
        </w:rPr>
        <w:t xml:space="preserve">ir specific duties as assigned. </w:t>
      </w:r>
      <w:r w:rsidR="00F0255C">
        <w:t>All courses comply with OSHA 1926.503, 1910.30 and ANSI Z359.2</w:t>
      </w:r>
      <w:r w:rsidR="00F0255C">
        <w:rPr>
          <w:rFonts w:asciiTheme="minorHAnsi" w:hAnsiTheme="minorHAnsi" w:cstheme="minorHAnsi"/>
        </w:rPr>
        <w:t>.</w:t>
      </w:r>
      <w:r w:rsidRPr="004D25EA">
        <w:rPr>
          <w:rFonts w:asciiTheme="minorHAnsi" w:hAnsiTheme="minorHAnsi" w:cstheme="minorHAnsi"/>
        </w:rPr>
        <w:t xml:space="preserve"> </w:t>
      </w:r>
      <w:r w:rsidR="00F03D2F">
        <w:rPr>
          <w:rFonts w:asciiTheme="minorHAnsi" w:hAnsiTheme="minorHAnsi" w:cstheme="minorHAnsi"/>
        </w:rPr>
        <w:t>For enrollment c</w:t>
      </w:r>
      <w:r w:rsidR="00430FB1">
        <w:rPr>
          <w:rFonts w:asciiTheme="minorHAnsi" w:hAnsiTheme="minorHAnsi" w:cstheme="minorHAnsi"/>
        </w:rPr>
        <w:t>ontact</w:t>
      </w:r>
      <w:r w:rsidR="00F03D2F">
        <w:rPr>
          <w:rFonts w:asciiTheme="minorHAnsi" w:hAnsiTheme="minorHAnsi" w:cstheme="minorHAnsi"/>
        </w:rPr>
        <w:t>:</w:t>
      </w:r>
    </w:p>
    <w:p w14:paraId="771FC557" w14:textId="77777777" w:rsidR="00F03D2F" w:rsidRDefault="00F03D2F" w:rsidP="006151F8">
      <w:pPr>
        <w:pStyle w:val="NormalWeb"/>
        <w:shd w:val="clear" w:color="auto" w:fill="FFFFFF"/>
        <w:rPr>
          <w:rFonts w:ascii="Arial" w:hAnsi="Arial" w:cs="Arial"/>
          <w:b/>
          <w:bCs/>
          <w:color w:val="000000"/>
          <w:bdr w:val="none" w:sz="0" w:space="0" w:color="auto" w:frame="1"/>
        </w:rPr>
      </w:pPr>
    </w:p>
    <w:p w14:paraId="21575310" w14:textId="039B47D7" w:rsidR="00087E06" w:rsidRDefault="006151F8" w:rsidP="006151F8">
      <w:pPr>
        <w:pStyle w:val="NormalWeb"/>
        <w:shd w:val="clear" w:color="auto" w:fill="FFFFFF"/>
        <w:rPr>
          <w:rFonts w:ascii="Arial" w:hAnsi="Arial" w:cs="Arial"/>
          <w:b/>
          <w:bCs/>
          <w:color w:val="000000"/>
          <w:bdr w:val="none" w:sz="0" w:space="0" w:color="auto" w:frame="1"/>
        </w:rPr>
      </w:pPr>
      <w:r w:rsidRPr="006151F8">
        <w:rPr>
          <w:rFonts w:ascii="Arial" w:hAnsi="Arial" w:cs="Arial"/>
          <w:b/>
          <w:bCs/>
          <w:color w:val="000000"/>
          <w:bdr w:val="none" w:sz="0" w:space="0" w:color="auto" w:frame="1"/>
        </w:rPr>
        <w:t>Teresa Rothanzl</w:t>
      </w:r>
      <w:r>
        <w:rPr>
          <w:rFonts w:ascii="Arial" w:hAnsi="Arial" w:cs="Arial"/>
          <w:b/>
          <w:bCs/>
          <w:color w:val="000000"/>
          <w:bdr w:val="none" w:sz="0" w:space="0" w:color="auto" w:frame="1"/>
        </w:rPr>
        <w:t xml:space="preserve"> </w:t>
      </w:r>
    </w:p>
    <w:p w14:paraId="6557B15C" w14:textId="08EA58A4" w:rsidR="006151F8" w:rsidRPr="006151F8" w:rsidRDefault="006151F8" w:rsidP="006151F8">
      <w:pPr>
        <w:pStyle w:val="NormalWeb"/>
        <w:shd w:val="clear" w:color="auto" w:fill="FFFFFF"/>
        <w:rPr>
          <w:rFonts w:ascii="Calibri" w:hAnsi="Calibri" w:cs="Calibri"/>
          <w:color w:val="201F1E"/>
          <w:sz w:val="22"/>
          <w:szCs w:val="22"/>
        </w:rPr>
      </w:pPr>
      <w:r w:rsidRPr="006151F8">
        <w:rPr>
          <w:rFonts w:ascii="Arial" w:hAnsi="Arial" w:cs="Arial"/>
          <w:color w:val="000000"/>
          <w:sz w:val="20"/>
          <w:szCs w:val="20"/>
          <w:bdr w:val="none" w:sz="0" w:space="0" w:color="auto" w:frame="1"/>
        </w:rPr>
        <w:t>Damon Inc.</w:t>
      </w:r>
    </w:p>
    <w:p w14:paraId="5D155965" w14:textId="1BB9D3E8" w:rsidR="006151F8" w:rsidRPr="006151F8" w:rsidRDefault="006151F8" w:rsidP="006151F8">
      <w:pPr>
        <w:shd w:val="clear" w:color="auto" w:fill="FFFFFF"/>
        <w:rPr>
          <w:rFonts w:ascii="Calibri" w:hAnsi="Calibri" w:cs="Calibri"/>
          <w:color w:val="201F1E"/>
          <w:sz w:val="22"/>
          <w:szCs w:val="22"/>
        </w:rPr>
      </w:pPr>
      <w:r w:rsidRPr="006151F8">
        <w:rPr>
          <w:rFonts w:ascii="Arial" w:hAnsi="Arial" w:cs="Arial"/>
          <w:color w:val="000000"/>
          <w:sz w:val="20"/>
          <w:szCs w:val="20"/>
          <w:bdr w:val="none" w:sz="0" w:space="0" w:color="auto" w:frame="1"/>
        </w:rPr>
        <w:t>402.850.8711 phone</w:t>
      </w:r>
    </w:p>
    <w:p w14:paraId="17135C3F" w14:textId="77777777" w:rsidR="006151F8" w:rsidRPr="006151F8" w:rsidRDefault="006C45EA" w:rsidP="006151F8">
      <w:pPr>
        <w:shd w:val="clear" w:color="auto" w:fill="FFFFFF"/>
        <w:rPr>
          <w:rFonts w:ascii="Calibri" w:hAnsi="Calibri" w:cs="Calibri"/>
          <w:color w:val="201F1E"/>
          <w:sz w:val="22"/>
          <w:szCs w:val="22"/>
        </w:rPr>
      </w:pPr>
      <w:hyperlink r:id="rId10" w:tgtFrame="_blank" w:history="1">
        <w:r w:rsidR="006151F8" w:rsidRPr="006151F8">
          <w:rPr>
            <w:rFonts w:ascii="Arial" w:hAnsi="Arial" w:cs="Arial"/>
            <w:color w:val="0563C1"/>
            <w:sz w:val="20"/>
            <w:szCs w:val="20"/>
            <w:u w:val="single"/>
            <w:bdr w:val="none" w:sz="0" w:space="0" w:color="auto" w:frame="1"/>
          </w:rPr>
          <w:t>teresa.rothanzl@gmail.com</w:t>
        </w:r>
      </w:hyperlink>
    </w:p>
    <w:p w14:paraId="6FF1D389" w14:textId="678565B2" w:rsidR="009000B0" w:rsidRDefault="009000B0" w:rsidP="00426A3E">
      <w:pPr>
        <w:rPr>
          <w:rFonts w:asciiTheme="minorHAnsi" w:hAnsiTheme="minorHAnsi" w:cstheme="minorHAnsi"/>
        </w:rPr>
      </w:pPr>
    </w:p>
    <w:p w14:paraId="330EF34D" w14:textId="0249A20E" w:rsidR="009000B0" w:rsidRPr="009A4E1E" w:rsidRDefault="009000B0" w:rsidP="00426A3E">
      <w:pPr>
        <w:rPr>
          <w:rFonts w:asciiTheme="minorHAnsi" w:hAnsiTheme="minorHAnsi" w:cstheme="minorHAnsi"/>
        </w:rPr>
      </w:pPr>
      <w:r w:rsidRPr="009A4E1E">
        <w:rPr>
          <w:rFonts w:asciiTheme="minorHAnsi" w:hAnsiTheme="minorHAnsi" w:cstheme="minorHAnsi"/>
        </w:rPr>
        <w:t xml:space="preserve">Authorized Person: OSHA 1910.30 (a)(1) Before any employee is exposed to a fall hazard, the employer must provide training for each employee who uses personal fall protection systems. This class is designed for any Kansas State University employee who is required to wear fall protection equipment as part of their job. The employee using fall protection equipment must complete this class that meets or exceeds the requirements of OSHA and ANSI to be certified as an Authorized User. In addition to attending this class, the employee must meet with their Competent Person who will provide additional training in accordance </w:t>
      </w:r>
      <w:r w:rsidR="001A7C6A" w:rsidRPr="009A4E1E">
        <w:rPr>
          <w:rFonts w:asciiTheme="minorHAnsi" w:hAnsiTheme="minorHAnsi" w:cstheme="minorHAnsi"/>
        </w:rPr>
        <w:t>with</w:t>
      </w:r>
      <w:r w:rsidRPr="009A4E1E">
        <w:rPr>
          <w:rFonts w:asciiTheme="minorHAnsi" w:hAnsiTheme="minorHAnsi" w:cstheme="minorHAnsi"/>
        </w:rPr>
        <w:t xml:space="preserve"> the OSHA standards outlined in 1926.503. The student who successfully completes the course and pass the written test will receive an Authorized User Certificate. Course Fee: $50.00 Class time is approximately 3 hours. Workbook included. Per ANSI Z359.2-2017 5.1.3.2 – Retraining must be completed every 2 years. </w:t>
      </w:r>
    </w:p>
    <w:p w14:paraId="7B5CE795" w14:textId="77777777" w:rsidR="009000B0" w:rsidRPr="009A4E1E" w:rsidRDefault="009000B0" w:rsidP="00426A3E">
      <w:pPr>
        <w:rPr>
          <w:rFonts w:asciiTheme="minorHAnsi" w:hAnsiTheme="minorHAnsi" w:cstheme="minorHAnsi"/>
        </w:rPr>
      </w:pPr>
    </w:p>
    <w:p w14:paraId="7E095279" w14:textId="77777777" w:rsidR="009000B0" w:rsidRPr="009A4E1E" w:rsidRDefault="009000B0" w:rsidP="00426A3E">
      <w:pPr>
        <w:rPr>
          <w:rFonts w:asciiTheme="minorHAnsi" w:hAnsiTheme="minorHAnsi" w:cstheme="minorHAnsi"/>
        </w:rPr>
      </w:pPr>
      <w:r w:rsidRPr="009A4E1E">
        <w:rPr>
          <w:rFonts w:asciiTheme="minorHAnsi" w:hAnsiTheme="minorHAnsi" w:cstheme="minorHAnsi"/>
        </w:rPr>
        <w:t xml:space="preserve">Competent Person: OSHA1926.503(a)(2) The employer shall assure that each employee has been trained, as necessary, by a competent person qualified in the correct procedures in their department for erecting, maintaining, disassembling, and inspecting the fall protection systems to be used; the use and operation of guardrail systems, personal fall arrest systems, safety net systems, warning line systems, safety monitoring systems, controlled access zones, and other protection to be used;1926.503(a)(2)(vi) </w:t>
      </w:r>
      <w:r w:rsidRPr="009A4E1E">
        <w:rPr>
          <w:rFonts w:asciiTheme="minorHAnsi" w:hAnsiTheme="minorHAnsi" w:cstheme="minorHAnsi"/>
        </w:rPr>
        <w:lastRenderedPageBreak/>
        <w:t xml:space="preserve">the correct procedures for the handling and storage of equipment and materials and the erection of overhead protection; and 1926.503(a)(2)(vii) the role of employees in fall protection plans. This class is designed for any K-State employee assigned the responsibility for the fall protection program in their area. The employee serving as the competent person must complete the two-day class that meets or exceeds the requirements of OSHA and ANSI. Students who successfully complete the course and pass the written test will receive a Competent Person Certificate. Course Fee: $150.00 Class time is approximately 10 hours. Workbook included. Per ANSI Z359.2-2017 5.1.3.2 – Retraining must be completed every 2 years. </w:t>
      </w:r>
    </w:p>
    <w:p w14:paraId="1627B6A7" w14:textId="77777777" w:rsidR="009000B0" w:rsidRPr="009A4E1E" w:rsidRDefault="009000B0" w:rsidP="00426A3E">
      <w:pPr>
        <w:rPr>
          <w:rFonts w:asciiTheme="minorHAnsi" w:hAnsiTheme="minorHAnsi" w:cstheme="minorHAnsi"/>
        </w:rPr>
      </w:pPr>
    </w:p>
    <w:p w14:paraId="2D286625" w14:textId="46ADD741" w:rsidR="009000B0" w:rsidRPr="009A4E1E" w:rsidRDefault="009000B0" w:rsidP="00426A3E">
      <w:pPr>
        <w:rPr>
          <w:rFonts w:asciiTheme="minorHAnsi" w:hAnsiTheme="minorHAnsi" w:cstheme="minorHAnsi"/>
        </w:rPr>
      </w:pPr>
      <w:r w:rsidRPr="009A4E1E">
        <w:rPr>
          <w:rFonts w:asciiTheme="minorHAnsi" w:hAnsiTheme="minorHAnsi" w:cstheme="minorHAnsi"/>
        </w:rPr>
        <w:t>**Authorized Person and Competent Equipment Inspector included in this course. Damon Inc. Fall Protection Training and Consulting Competent Person Recertification: In accordance with ANSI Z359.2 Competent Person training must be renewed every two years. Available to any participant who has already completed Competent Person certification is this recertification class. Please send documentation on your previous Competent Person certification. Students who successfully complete the course and pass the written test will receive their renewal Competent Person Certificate. Course Fee: $100.00 Class is approximately 6 hours. Workbook included. Per ANSI Z359.2-2017 5.1.3.2 – Retraining must be completed every 2 years. **Authorized Person and Competent Equipment Inspector included in this course. All courses comply with OSHA 1926.503, 1910.30 and</w:t>
      </w:r>
    </w:p>
    <w:p w14:paraId="0A57EA89" w14:textId="77777777" w:rsidR="009000B0" w:rsidRPr="009A4E1E" w:rsidRDefault="009000B0" w:rsidP="00426A3E">
      <w:pPr>
        <w:rPr>
          <w:rFonts w:asciiTheme="minorHAnsi" w:hAnsiTheme="minorHAnsi" w:cstheme="minorHAnsi"/>
        </w:rPr>
      </w:pPr>
    </w:p>
    <w:p w14:paraId="7CEA4459" w14:textId="17044211" w:rsidR="009000B0" w:rsidRDefault="009A4E1E" w:rsidP="00426A3E">
      <w:pPr>
        <w:rPr>
          <w:rFonts w:asciiTheme="minorHAnsi" w:hAnsiTheme="minorHAnsi" w:cstheme="minorHAnsi"/>
        </w:rPr>
      </w:pPr>
      <w:r w:rsidRPr="009A4E1E">
        <w:rPr>
          <w:rFonts w:asciiTheme="minorHAnsi" w:hAnsiTheme="minorHAnsi" w:cstheme="minorHAnsi"/>
        </w:rPr>
        <w:t>Competent Equipment Inspector: The course is designated for individuals responsible for inspection of fall protection equipment. Successful completion of this course will give you the qualifications to properly inspect fall protection equipment and learn how to properly document inspections to comply with OSHA. Students who successfully complete the course and pass the written test will receive a Competent Equipment Inspector Certificate. Course Fee: $50.00 Class is approximately 1.5 hours. Workbook included. Per ANSI Z359.2-2017 5.1.3.2 – Retraining must be completed every 2 years</w:t>
      </w:r>
    </w:p>
    <w:p w14:paraId="21BC4E62" w14:textId="77777777" w:rsidR="009000B0" w:rsidRPr="009A4E1E" w:rsidRDefault="009000B0" w:rsidP="00426A3E">
      <w:pPr>
        <w:rPr>
          <w:rFonts w:asciiTheme="minorHAnsi" w:hAnsiTheme="minorHAnsi" w:cstheme="minorHAnsi"/>
        </w:rPr>
      </w:pPr>
    </w:p>
    <w:p w14:paraId="0BD55FAD" w14:textId="77777777" w:rsidR="009000B0" w:rsidRDefault="009000B0" w:rsidP="00426A3E">
      <w:pPr>
        <w:rPr>
          <w:rFonts w:asciiTheme="minorHAnsi" w:hAnsiTheme="minorHAnsi" w:cstheme="minorHAnsi"/>
        </w:rPr>
      </w:pPr>
    </w:p>
    <w:p w14:paraId="35D911F4" w14:textId="2DE3AF06" w:rsidR="00426A3E" w:rsidRPr="004D25EA" w:rsidRDefault="0049301A" w:rsidP="00426A3E">
      <w:pPr>
        <w:rPr>
          <w:rFonts w:asciiTheme="minorHAnsi" w:hAnsiTheme="minorHAnsi" w:cstheme="minorHAnsi"/>
        </w:rPr>
      </w:pPr>
      <w:r>
        <w:rPr>
          <w:rFonts w:asciiTheme="minorHAnsi" w:hAnsiTheme="minorHAnsi" w:cstheme="minorHAnsi"/>
        </w:rPr>
        <w:t xml:space="preserve">Once </w:t>
      </w:r>
      <w:r w:rsidR="0087243D">
        <w:rPr>
          <w:rFonts w:asciiTheme="minorHAnsi" w:hAnsiTheme="minorHAnsi" w:cstheme="minorHAnsi"/>
        </w:rPr>
        <w:t xml:space="preserve">the </w:t>
      </w:r>
      <w:r w:rsidR="00426A3E" w:rsidRPr="004D25EA">
        <w:rPr>
          <w:rFonts w:asciiTheme="minorHAnsi" w:hAnsiTheme="minorHAnsi" w:cstheme="minorHAnsi"/>
        </w:rPr>
        <w:t>employee</w:t>
      </w:r>
      <w:r w:rsidR="0087243D">
        <w:rPr>
          <w:rFonts w:asciiTheme="minorHAnsi" w:hAnsiTheme="minorHAnsi" w:cstheme="minorHAnsi"/>
        </w:rPr>
        <w:t xml:space="preserve"> ha</w:t>
      </w:r>
      <w:r w:rsidR="00936829">
        <w:rPr>
          <w:rFonts w:asciiTheme="minorHAnsi" w:hAnsiTheme="minorHAnsi" w:cstheme="minorHAnsi"/>
        </w:rPr>
        <w:t>s</w:t>
      </w:r>
      <w:r w:rsidR="0087243D">
        <w:rPr>
          <w:rFonts w:asciiTheme="minorHAnsi" w:hAnsiTheme="minorHAnsi" w:cstheme="minorHAnsi"/>
        </w:rPr>
        <w:t xml:space="preserve"> completed the appropriate course </w:t>
      </w:r>
      <w:r w:rsidR="00936829">
        <w:rPr>
          <w:rFonts w:asciiTheme="minorHAnsi" w:hAnsiTheme="minorHAnsi" w:cstheme="minorHAnsi"/>
        </w:rPr>
        <w:t>based on the</w:t>
      </w:r>
      <w:r w:rsidR="003B366D">
        <w:rPr>
          <w:rFonts w:asciiTheme="minorHAnsi" w:hAnsiTheme="minorHAnsi" w:cstheme="minorHAnsi"/>
        </w:rPr>
        <w:t xml:space="preserve">ir assigned duties additional departmental training </w:t>
      </w:r>
      <w:r w:rsidR="00426A3E" w:rsidRPr="004D25EA">
        <w:rPr>
          <w:rFonts w:asciiTheme="minorHAnsi" w:hAnsiTheme="minorHAnsi" w:cstheme="minorHAnsi"/>
        </w:rPr>
        <w:t>will be conducted by competent personnel.  The program will include, but will not be limited to:</w:t>
      </w:r>
    </w:p>
    <w:p w14:paraId="63928844" w14:textId="68AC2037" w:rsidR="00426A3E" w:rsidRPr="004D25EA" w:rsidRDefault="00426A3E" w:rsidP="00426A3E">
      <w:pPr>
        <w:numPr>
          <w:ilvl w:val="0"/>
          <w:numId w:val="29"/>
        </w:numPr>
        <w:spacing w:after="120" w:line="276" w:lineRule="auto"/>
        <w:jc w:val="both"/>
        <w:rPr>
          <w:rFonts w:asciiTheme="minorHAnsi" w:hAnsiTheme="minorHAnsi" w:cstheme="minorHAnsi"/>
        </w:rPr>
      </w:pPr>
      <w:r w:rsidRPr="004D25EA">
        <w:rPr>
          <w:rFonts w:asciiTheme="minorHAnsi" w:hAnsiTheme="minorHAnsi" w:cstheme="minorHAnsi"/>
        </w:rPr>
        <w:t xml:space="preserve">A description of fall hazards in the </w:t>
      </w:r>
      <w:r w:rsidR="00F4112F" w:rsidRPr="004D25EA">
        <w:rPr>
          <w:rFonts w:asciiTheme="minorHAnsi" w:hAnsiTheme="minorHAnsi" w:cstheme="minorHAnsi"/>
        </w:rPr>
        <w:t>workplace</w:t>
      </w:r>
    </w:p>
    <w:p w14:paraId="0782959D" w14:textId="77777777" w:rsidR="00426A3E" w:rsidRPr="004D25EA" w:rsidRDefault="00426A3E" w:rsidP="00426A3E">
      <w:pPr>
        <w:numPr>
          <w:ilvl w:val="0"/>
          <w:numId w:val="29"/>
        </w:numPr>
        <w:spacing w:after="120" w:line="276" w:lineRule="auto"/>
        <w:jc w:val="both"/>
        <w:rPr>
          <w:rFonts w:asciiTheme="minorHAnsi" w:hAnsiTheme="minorHAnsi" w:cstheme="minorHAnsi"/>
        </w:rPr>
      </w:pPr>
      <w:r w:rsidRPr="004D25EA">
        <w:rPr>
          <w:rFonts w:asciiTheme="minorHAnsi" w:hAnsiTheme="minorHAnsi" w:cstheme="minorHAnsi"/>
        </w:rPr>
        <w:t>Procedures for using fall prevention and protection systems</w:t>
      </w:r>
    </w:p>
    <w:p w14:paraId="37B253A5" w14:textId="77777777" w:rsidR="00426A3E" w:rsidRPr="004D25EA" w:rsidRDefault="00426A3E" w:rsidP="00426A3E">
      <w:pPr>
        <w:numPr>
          <w:ilvl w:val="0"/>
          <w:numId w:val="29"/>
        </w:numPr>
        <w:spacing w:after="120" w:line="276" w:lineRule="auto"/>
        <w:jc w:val="both"/>
        <w:rPr>
          <w:rFonts w:asciiTheme="minorHAnsi" w:hAnsiTheme="minorHAnsi" w:cstheme="minorHAnsi"/>
        </w:rPr>
      </w:pPr>
      <w:r w:rsidRPr="004D25EA">
        <w:rPr>
          <w:rFonts w:asciiTheme="minorHAnsi" w:hAnsiTheme="minorHAnsi" w:cstheme="minorHAnsi"/>
        </w:rPr>
        <w:t>Equipment limitations</w:t>
      </w:r>
    </w:p>
    <w:p w14:paraId="4F3FAFD7" w14:textId="77777777" w:rsidR="00426A3E" w:rsidRPr="004D25EA" w:rsidRDefault="00426A3E" w:rsidP="00426A3E">
      <w:pPr>
        <w:numPr>
          <w:ilvl w:val="0"/>
          <w:numId w:val="29"/>
        </w:numPr>
        <w:spacing w:after="120" w:line="276" w:lineRule="auto"/>
        <w:jc w:val="both"/>
        <w:rPr>
          <w:rFonts w:asciiTheme="minorHAnsi" w:hAnsiTheme="minorHAnsi" w:cstheme="minorHAnsi"/>
        </w:rPr>
      </w:pPr>
      <w:r w:rsidRPr="004D25EA">
        <w:rPr>
          <w:rFonts w:asciiTheme="minorHAnsi" w:hAnsiTheme="minorHAnsi" w:cstheme="minorHAnsi"/>
        </w:rPr>
        <w:t>The elements encompassed in total fall distance</w:t>
      </w:r>
    </w:p>
    <w:p w14:paraId="5949AF35" w14:textId="76CA8B7D" w:rsidR="00426A3E" w:rsidRPr="004D25EA" w:rsidRDefault="00426A3E" w:rsidP="00426A3E">
      <w:pPr>
        <w:numPr>
          <w:ilvl w:val="0"/>
          <w:numId w:val="29"/>
        </w:numPr>
        <w:spacing w:after="120" w:line="276" w:lineRule="auto"/>
        <w:jc w:val="both"/>
        <w:rPr>
          <w:rFonts w:asciiTheme="minorHAnsi" w:hAnsiTheme="minorHAnsi" w:cstheme="minorHAnsi"/>
        </w:rPr>
      </w:pPr>
      <w:r w:rsidRPr="004D25EA">
        <w:rPr>
          <w:rFonts w:asciiTheme="minorHAnsi" w:hAnsiTheme="minorHAnsi" w:cstheme="minorHAnsi"/>
        </w:rPr>
        <w:t xml:space="preserve">Prevention, </w:t>
      </w:r>
      <w:r w:rsidR="00120447" w:rsidRPr="004D25EA">
        <w:rPr>
          <w:rFonts w:asciiTheme="minorHAnsi" w:hAnsiTheme="minorHAnsi" w:cstheme="minorHAnsi"/>
        </w:rPr>
        <w:t>control,</w:t>
      </w:r>
      <w:r w:rsidRPr="004D25EA">
        <w:rPr>
          <w:rFonts w:asciiTheme="minorHAnsi" w:hAnsiTheme="minorHAnsi" w:cstheme="minorHAnsi"/>
        </w:rPr>
        <w:t xml:space="preserve"> and fall-arrest systems</w:t>
      </w:r>
    </w:p>
    <w:p w14:paraId="7AD377DD" w14:textId="77777777" w:rsidR="00426A3E" w:rsidRPr="004D25EA" w:rsidRDefault="00426A3E" w:rsidP="00426A3E">
      <w:pPr>
        <w:numPr>
          <w:ilvl w:val="0"/>
          <w:numId w:val="29"/>
        </w:numPr>
        <w:spacing w:after="120" w:line="276" w:lineRule="auto"/>
        <w:jc w:val="both"/>
        <w:rPr>
          <w:rFonts w:asciiTheme="minorHAnsi" w:hAnsiTheme="minorHAnsi" w:cstheme="minorHAnsi"/>
        </w:rPr>
      </w:pPr>
      <w:r w:rsidRPr="004D25EA">
        <w:rPr>
          <w:rFonts w:asciiTheme="minorHAnsi" w:hAnsiTheme="minorHAnsi" w:cstheme="minorHAnsi"/>
        </w:rPr>
        <w:t>Inspection and storage procedures for the equipment</w:t>
      </w:r>
    </w:p>
    <w:p w14:paraId="1DAA63E8" w14:textId="12BE3EA4" w:rsidR="00426A3E" w:rsidRDefault="00426A3E" w:rsidP="00426A3E">
      <w:pPr>
        <w:rPr>
          <w:rFonts w:asciiTheme="minorHAnsi" w:hAnsiTheme="minorHAnsi" w:cstheme="minorHAnsi"/>
        </w:rPr>
      </w:pPr>
      <w:r w:rsidRPr="004D25EA">
        <w:rPr>
          <w:rFonts w:asciiTheme="minorHAnsi" w:hAnsiTheme="minorHAnsi" w:cstheme="minorHAnsi"/>
        </w:rPr>
        <w:t>Generally, workers will be trained to recognize the hazards of falling from elevations and to avoid falls from grade level to lower levels through holes or openings in walking / working surfaces.  Training programs will include prevention, control, and fall-arrest systems.  It must be ensured that appropriate fall-arrest systems are installed and that employees know how to use them before beginning any work that requires fall protection.</w:t>
      </w:r>
    </w:p>
    <w:p w14:paraId="2775DBAB" w14:textId="77777777" w:rsidR="003B366D" w:rsidRPr="004D25EA" w:rsidRDefault="003B366D" w:rsidP="00426A3E">
      <w:pPr>
        <w:rPr>
          <w:rFonts w:asciiTheme="minorHAnsi" w:hAnsiTheme="minorHAnsi" w:cstheme="minorHAnsi"/>
        </w:rPr>
      </w:pPr>
    </w:p>
    <w:p w14:paraId="2CC77042" w14:textId="3B7F5149" w:rsidR="00426A3E" w:rsidRPr="004D25EA" w:rsidRDefault="00426A3E" w:rsidP="00426A3E">
      <w:pPr>
        <w:keepNext/>
        <w:keepLines/>
        <w:rPr>
          <w:rFonts w:asciiTheme="minorHAnsi" w:hAnsiTheme="minorHAnsi" w:cstheme="minorHAnsi"/>
        </w:rPr>
      </w:pPr>
      <w:bookmarkStart w:id="27" w:name="_Toc49259665"/>
      <w:r w:rsidRPr="004D25EA">
        <w:rPr>
          <w:rStyle w:val="Heading2Char"/>
          <w:rFonts w:asciiTheme="minorHAnsi" w:hAnsiTheme="minorHAnsi" w:cstheme="minorHAnsi"/>
          <w:color w:val="auto"/>
          <w:sz w:val="24"/>
          <w:szCs w:val="24"/>
        </w:rPr>
        <w:lastRenderedPageBreak/>
        <w:t>Initial training</w:t>
      </w:r>
      <w:bookmarkEnd w:id="27"/>
      <w:r w:rsidRPr="004D25EA">
        <w:rPr>
          <w:rFonts w:asciiTheme="minorHAnsi" w:hAnsiTheme="minorHAnsi" w:cstheme="minorHAnsi"/>
          <w:b/>
        </w:rPr>
        <w:t xml:space="preserve"> </w:t>
      </w:r>
      <w:r w:rsidRPr="004D25EA">
        <w:rPr>
          <w:rFonts w:asciiTheme="minorHAnsi" w:hAnsiTheme="minorHAnsi" w:cstheme="minorHAnsi"/>
        </w:rPr>
        <w:t xml:space="preserve">- Training will be conducted prior to job assignment. </w:t>
      </w:r>
      <w:r w:rsidR="009E7A12">
        <w:rPr>
          <w:rFonts w:asciiTheme="minorHAnsi" w:hAnsiTheme="minorHAnsi" w:cstheme="minorHAnsi"/>
        </w:rPr>
        <w:t>Supervisors</w:t>
      </w:r>
      <w:r w:rsidRPr="004D25EA">
        <w:rPr>
          <w:rFonts w:asciiTheme="minorHAnsi" w:hAnsiTheme="minorHAnsi" w:cstheme="minorHAnsi"/>
        </w:rPr>
        <w:t xml:space="preserve"> will provide training to ensure that the purpose, function, and proper use of fall protection equipment is under</w:t>
      </w:r>
      <w:r w:rsidRPr="004D25EA">
        <w:rPr>
          <w:rFonts w:asciiTheme="minorHAnsi" w:hAnsiTheme="minorHAnsi" w:cstheme="minorHAnsi"/>
        </w:rPr>
        <w:softHyphen/>
        <w:t>stood by employees and that the knowledge and skills re</w:t>
      </w:r>
      <w:r w:rsidRPr="004D25EA">
        <w:rPr>
          <w:rFonts w:asciiTheme="minorHAnsi" w:hAnsiTheme="minorHAnsi" w:cstheme="minorHAnsi"/>
        </w:rPr>
        <w:softHyphen/>
        <w:t>quired for the safe application and usage is acquired by employees.  The training will include the following:</w:t>
      </w:r>
    </w:p>
    <w:p w14:paraId="7A2A578F" w14:textId="77777777" w:rsidR="00426A3E" w:rsidRPr="004D25EA" w:rsidRDefault="00426A3E" w:rsidP="00426A3E">
      <w:pPr>
        <w:numPr>
          <w:ilvl w:val="0"/>
          <w:numId w:val="30"/>
        </w:numPr>
        <w:spacing w:after="120" w:line="276" w:lineRule="auto"/>
        <w:jc w:val="both"/>
        <w:rPr>
          <w:rFonts w:asciiTheme="minorHAnsi" w:hAnsiTheme="minorHAnsi" w:cstheme="minorHAnsi"/>
        </w:rPr>
      </w:pPr>
      <w:r w:rsidRPr="004D25EA">
        <w:rPr>
          <w:rFonts w:asciiTheme="minorHAnsi" w:hAnsiTheme="minorHAnsi" w:cstheme="minorHAnsi"/>
        </w:rPr>
        <w:t>Types of fall protection equipment appropriate for use.</w:t>
      </w:r>
    </w:p>
    <w:p w14:paraId="456E0302" w14:textId="77777777" w:rsidR="00426A3E" w:rsidRPr="004D25EA" w:rsidRDefault="00426A3E" w:rsidP="00426A3E">
      <w:pPr>
        <w:numPr>
          <w:ilvl w:val="0"/>
          <w:numId w:val="30"/>
        </w:numPr>
        <w:spacing w:after="120" w:line="276" w:lineRule="auto"/>
        <w:jc w:val="both"/>
        <w:rPr>
          <w:rFonts w:asciiTheme="minorHAnsi" w:hAnsiTheme="minorHAnsi" w:cstheme="minorHAnsi"/>
        </w:rPr>
      </w:pPr>
      <w:r w:rsidRPr="004D25EA">
        <w:rPr>
          <w:rFonts w:asciiTheme="minorHAnsi" w:hAnsiTheme="minorHAnsi" w:cstheme="minorHAnsi"/>
        </w:rPr>
        <w:t>Recognition of applicable fall hazards associated with the work to be completed.</w:t>
      </w:r>
    </w:p>
    <w:p w14:paraId="28763985" w14:textId="77777777" w:rsidR="00426A3E" w:rsidRPr="004D25EA" w:rsidRDefault="00426A3E" w:rsidP="00426A3E">
      <w:pPr>
        <w:numPr>
          <w:ilvl w:val="0"/>
          <w:numId w:val="30"/>
        </w:numPr>
        <w:spacing w:after="120" w:line="276" w:lineRule="auto"/>
        <w:jc w:val="both"/>
        <w:rPr>
          <w:rFonts w:asciiTheme="minorHAnsi" w:hAnsiTheme="minorHAnsi" w:cstheme="minorHAnsi"/>
        </w:rPr>
      </w:pPr>
      <w:r w:rsidRPr="004D25EA">
        <w:rPr>
          <w:rFonts w:asciiTheme="minorHAnsi" w:hAnsiTheme="minorHAnsi" w:cstheme="minorHAnsi"/>
        </w:rPr>
        <w:t>Procedures for removal of fall protective devices from service for repair or replacement.</w:t>
      </w:r>
    </w:p>
    <w:p w14:paraId="5A897C54" w14:textId="77777777" w:rsidR="00426A3E" w:rsidRPr="004D25EA" w:rsidRDefault="00426A3E" w:rsidP="00426A3E">
      <w:pPr>
        <w:numPr>
          <w:ilvl w:val="0"/>
          <w:numId w:val="30"/>
        </w:numPr>
        <w:spacing w:after="120" w:line="276" w:lineRule="auto"/>
        <w:jc w:val="both"/>
        <w:rPr>
          <w:rFonts w:asciiTheme="minorHAnsi" w:hAnsiTheme="minorHAnsi" w:cstheme="minorHAnsi"/>
        </w:rPr>
      </w:pPr>
      <w:r w:rsidRPr="004D25EA">
        <w:rPr>
          <w:rFonts w:asciiTheme="minorHAnsi" w:hAnsiTheme="minorHAnsi" w:cstheme="minorHAnsi"/>
        </w:rPr>
        <w:t>Equipment maintenance and inspection requirements.</w:t>
      </w:r>
    </w:p>
    <w:p w14:paraId="67739AA0" w14:textId="77777777" w:rsidR="00426A3E" w:rsidRPr="004D25EA" w:rsidRDefault="00426A3E" w:rsidP="00426A3E">
      <w:pPr>
        <w:numPr>
          <w:ilvl w:val="0"/>
          <w:numId w:val="30"/>
        </w:numPr>
        <w:spacing w:after="120" w:line="276" w:lineRule="auto"/>
        <w:jc w:val="both"/>
        <w:rPr>
          <w:rFonts w:asciiTheme="minorHAnsi" w:hAnsiTheme="minorHAnsi" w:cstheme="minorHAnsi"/>
        </w:rPr>
      </w:pPr>
      <w:r w:rsidRPr="004D25EA">
        <w:rPr>
          <w:rFonts w:asciiTheme="minorHAnsi" w:hAnsiTheme="minorHAnsi" w:cstheme="minorHAnsi"/>
        </w:rPr>
        <w:t>Equipment strengths and limitations.</w:t>
      </w:r>
    </w:p>
    <w:p w14:paraId="58FFCC7B" w14:textId="218CD2C3" w:rsidR="00426A3E" w:rsidRDefault="00426A3E" w:rsidP="00426A3E">
      <w:pPr>
        <w:rPr>
          <w:rFonts w:asciiTheme="minorHAnsi" w:hAnsiTheme="minorHAnsi" w:cstheme="minorHAnsi"/>
        </w:rPr>
      </w:pPr>
      <w:bookmarkStart w:id="28" w:name="_Toc49259666"/>
      <w:r w:rsidRPr="004D25EA">
        <w:rPr>
          <w:rStyle w:val="Heading2Char"/>
          <w:rFonts w:asciiTheme="minorHAnsi" w:hAnsiTheme="minorHAnsi" w:cstheme="minorHAnsi"/>
          <w:color w:val="auto"/>
          <w:sz w:val="24"/>
          <w:szCs w:val="24"/>
        </w:rPr>
        <w:t>Refresher training</w:t>
      </w:r>
      <w:bookmarkEnd w:id="28"/>
      <w:r w:rsidRPr="004D25EA">
        <w:rPr>
          <w:rFonts w:asciiTheme="minorHAnsi" w:hAnsiTheme="minorHAnsi" w:cstheme="minorHAnsi"/>
          <w:b/>
        </w:rPr>
        <w:t xml:space="preserve"> </w:t>
      </w:r>
      <w:r w:rsidRPr="004D25EA">
        <w:rPr>
          <w:rFonts w:asciiTheme="minorHAnsi" w:hAnsiTheme="minorHAnsi" w:cstheme="minorHAnsi"/>
        </w:rPr>
        <w:t>- The refresher training will be identical to the initial training.  Refresher training will be conducted if any affected employee who has already been trained does not have the understanding and skill required as follows.</w:t>
      </w:r>
    </w:p>
    <w:p w14:paraId="51A71ED0" w14:textId="77777777" w:rsidR="00052DB1" w:rsidRPr="00052DB1" w:rsidRDefault="00052DB1" w:rsidP="00052DB1">
      <w:pPr>
        <w:rPr>
          <w:rFonts w:asciiTheme="minorHAnsi" w:hAnsiTheme="minorHAnsi" w:cstheme="minorHAnsi"/>
        </w:rPr>
      </w:pPr>
    </w:p>
    <w:p w14:paraId="68547B26" w14:textId="3BDB8C14" w:rsidR="00426A3E" w:rsidRPr="004D25EA" w:rsidRDefault="00426A3E" w:rsidP="00426A3E">
      <w:pPr>
        <w:numPr>
          <w:ilvl w:val="0"/>
          <w:numId w:val="31"/>
        </w:numPr>
        <w:spacing w:after="120" w:line="276" w:lineRule="auto"/>
        <w:rPr>
          <w:rFonts w:asciiTheme="minorHAnsi" w:hAnsiTheme="minorHAnsi" w:cstheme="minorHAnsi"/>
        </w:rPr>
      </w:pPr>
      <w:r w:rsidRPr="004D25EA">
        <w:rPr>
          <w:rFonts w:asciiTheme="minorHAnsi" w:hAnsiTheme="minorHAnsi" w:cstheme="minorHAnsi"/>
        </w:rPr>
        <w:t>Retraining will be provided for all authorized and affected employees whenever (and prior to) a change in their job assignment, a change in the type of fall protection equipment used, or when a known hazard is added to the work environment which affects the Fall Protection Program.</w:t>
      </w:r>
      <w:r w:rsidR="00A60827">
        <w:rPr>
          <w:rFonts w:asciiTheme="minorHAnsi" w:hAnsiTheme="minorHAnsi" w:cstheme="minorHAnsi"/>
        </w:rPr>
        <w:t xml:space="preserve"> </w:t>
      </w:r>
    </w:p>
    <w:p w14:paraId="0C05534C" w14:textId="4B8898C6" w:rsidR="00426A3E" w:rsidRPr="004D25EA" w:rsidRDefault="00426A3E" w:rsidP="00426A3E">
      <w:pPr>
        <w:numPr>
          <w:ilvl w:val="0"/>
          <w:numId w:val="31"/>
        </w:numPr>
        <w:spacing w:after="120" w:line="276" w:lineRule="auto"/>
        <w:rPr>
          <w:rFonts w:asciiTheme="minorHAnsi" w:hAnsiTheme="minorHAnsi" w:cstheme="minorHAnsi"/>
        </w:rPr>
      </w:pPr>
      <w:r w:rsidRPr="004D25EA">
        <w:rPr>
          <w:rFonts w:asciiTheme="minorHAnsi" w:hAnsiTheme="minorHAnsi" w:cstheme="minorHAnsi"/>
        </w:rPr>
        <w:t xml:space="preserve">Additional retraining will also be conducted whenever a periodic inspection reveals, or whenever the </w:t>
      </w:r>
      <w:r w:rsidR="006D74B4">
        <w:rPr>
          <w:rFonts w:asciiTheme="minorHAnsi" w:hAnsiTheme="minorHAnsi" w:cstheme="minorHAnsi"/>
        </w:rPr>
        <w:t>supervisor</w:t>
      </w:r>
      <w:r w:rsidRPr="004D25EA">
        <w:rPr>
          <w:rFonts w:asciiTheme="minorHAnsi" w:hAnsiTheme="minorHAnsi" w:cstheme="minorHAnsi"/>
        </w:rPr>
        <w:t xml:space="preserve"> has reason to believe that there are deviations from or inadequacies in the employee's knowledge or use of fall protection equipment or procedures.</w:t>
      </w:r>
    </w:p>
    <w:p w14:paraId="43595311" w14:textId="77777777" w:rsidR="00426A3E" w:rsidRPr="004D25EA" w:rsidRDefault="00426A3E" w:rsidP="00426A3E">
      <w:pPr>
        <w:numPr>
          <w:ilvl w:val="0"/>
          <w:numId w:val="31"/>
        </w:numPr>
        <w:spacing w:after="120" w:line="276" w:lineRule="auto"/>
        <w:jc w:val="both"/>
        <w:rPr>
          <w:rFonts w:asciiTheme="minorHAnsi" w:hAnsiTheme="minorHAnsi" w:cstheme="minorHAnsi"/>
        </w:rPr>
      </w:pPr>
      <w:r w:rsidRPr="004D25EA">
        <w:rPr>
          <w:rFonts w:asciiTheme="minorHAnsi" w:hAnsiTheme="minorHAnsi" w:cstheme="minorHAnsi"/>
        </w:rPr>
        <w:t>Whenever a fall protection procedure fails.</w:t>
      </w:r>
    </w:p>
    <w:p w14:paraId="54D47F74" w14:textId="0AB08319" w:rsidR="00426A3E" w:rsidRDefault="00426A3E" w:rsidP="00426A3E">
      <w:pPr>
        <w:numPr>
          <w:ilvl w:val="0"/>
          <w:numId w:val="31"/>
        </w:numPr>
        <w:spacing w:after="120" w:line="276" w:lineRule="auto"/>
        <w:rPr>
          <w:rFonts w:asciiTheme="minorHAnsi" w:hAnsiTheme="minorHAnsi" w:cstheme="minorHAnsi"/>
        </w:rPr>
      </w:pPr>
      <w:r w:rsidRPr="004D25EA">
        <w:rPr>
          <w:rFonts w:asciiTheme="minorHAnsi" w:hAnsiTheme="minorHAnsi" w:cstheme="minorHAnsi"/>
        </w:rPr>
        <w:t>The retraining will reestablish employee proficiency and introduce new or revised methods and procedures, as necessary.</w:t>
      </w:r>
    </w:p>
    <w:p w14:paraId="30A20A88" w14:textId="2EFA1524" w:rsidR="00052DB1" w:rsidRPr="004D25EA" w:rsidRDefault="00052DB1" w:rsidP="00426A3E">
      <w:pPr>
        <w:numPr>
          <w:ilvl w:val="0"/>
          <w:numId w:val="31"/>
        </w:numPr>
        <w:spacing w:after="120" w:line="276" w:lineRule="auto"/>
        <w:rPr>
          <w:rFonts w:asciiTheme="minorHAnsi" w:hAnsiTheme="minorHAnsi" w:cstheme="minorHAnsi"/>
        </w:rPr>
      </w:pPr>
      <w:r>
        <w:rPr>
          <w:rFonts w:asciiTheme="minorHAnsi" w:hAnsiTheme="minorHAnsi" w:cstheme="minorHAnsi"/>
        </w:rPr>
        <w:t xml:space="preserve">Retraining Certifications as a competent person, authorized user and equipment inspector </w:t>
      </w:r>
      <w:r w:rsidR="00C15877">
        <w:rPr>
          <w:rFonts w:asciiTheme="minorHAnsi" w:hAnsiTheme="minorHAnsi" w:cstheme="minorHAnsi"/>
        </w:rPr>
        <w:t xml:space="preserve">will be completed every two years. </w:t>
      </w:r>
    </w:p>
    <w:p w14:paraId="772A5B88" w14:textId="64928810" w:rsidR="00426A3E" w:rsidRDefault="00426A3E" w:rsidP="00426A3E">
      <w:pPr>
        <w:rPr>
          <w:rFonts w:asciiTheme="minorHAnsi" w:hAnsiTheme="minorHAnsi" w:cstheme="minorHAnsi"/>
        </w:rPr>
      </w:pPr>
      <w:bookmarkStart w:id="29" w:name="_Toc49259667"/>
      <w:r w:rsidRPr="004D25EA">
        <w:rPr>
          <w:rStyle w:val="Heading2Char"/>
          <w:rFonts w:asciiTheme="minorHAnsi" w:hAnsiTheme="minorHAnsi" w:cstheme="minorHAnsi"/>
          <w:color w:val="auto"/>
          <w:sz w:val="24"/>
          <w:szCs w:val="24"/>
        </w:rPr>
        <w:t>Certification</w:t>
      </w:r>
      <w:bookmarkEnd w:id="29"/>
      <w:r w:rsidRPr="004D25EA">
        <w:rPr>
          <w:rFonts w:asciiTheme="minorHAnsi" w:hAnsiTheme="minorHAnsi" w:cstheme="minorHAnsi"/>
        </w:rPr>
        <w:t xml:space="preserve"> – The </w:t>
      </w:r>
      <w:r w:rsidR="00585CF8">
        <w:rPr>
          <w:rFonts w:asciiTheme="minorHAnsi" w:hAnsiTheme="minorHAnsi" w:cstheme="minorHAnsi"/>
        </w:rPr>
        <w:t>supervisor</w:t>
      </w:r>
      <w:r w:rsidRPr="004D25EA">
        <w:rPr>
          <w:rFonts w:asciiTheme="minorHAnsi" w:hAnsiTheme="minorHAnsi" w:cstheme="minorHAnsi"/>
        </w:rPr>
        <w:t xml:space="preserve"> will certify that employee training has been accomplished and is being kept up to date.  The certification will contain each employee's name, the trainer’s name, and dates of training.  </w:t>
      </w:r>
    </w:p>
    <w:p w14:paraId="4E363716" w14:textId="77777777" w:rsidR="00585CF8" w:rsidRPr="004D25EA" w:rsidRDefault="00585CF8" w:rsidP="00426A3E">
      <w:pPr>
        <w:rPr>
          <w:rFonts w:asciiTheme="minorHAnsi" w:hAnsiTheme="minorHAnsi" w:cstheme="minorHAnsi"/>
        </w:rPr>
      </w:pPr>
    </w:p>
    <w:p w14:paraId="2F065ACE" w14:textId="77777777" w:rsidR="00426A3E" w:rsidRPr="004D25EA" w:rsidRDefault="00426A3E" w:rsidP="00426A3E">
      <w:pPr>
        <w:pStyle w:val="Heading1"/>
        <w:rPr>
          <w:rFonts w:asciiTheme="minorHAnsi" w:hAnsiTheme="minorHAnsi" w:cstheme="minorHAnsi"/>
          <w:sz w:val="24"/>
          <w:szCs w:val="24"/>
        </w:rPr>
      </w:pPr>
      <w:bookmarkStart w:id="30" w:name="_Toc381363842"/>
      <w:bookmarkStart w:id="31" w:name="_Toc49259668"/>
      <w:r w:rsidRPr="004D25EA">
        <w:rPr>
          <w:rFonts w:asciiTheme="minorHAnsi" w:hAnsiTheme="minorHAnsi" w:cstheme="minorHAnsi"/>
          <w:sz w:val="24"/>
          <w:szCs w:val="24"/>
        </w:rPr>
        <w:t>Anchor Points</w:t>
      </w:r>
      <w:bookmarkEnd w:id="30"/>
      <w:bookmarkEnd w:id="31"/>
    </w:p>
    <w:p w14:paraId="21D667FB" w14:textId="77777777" w:rsidR="00426A3E" w:rsidRPr="004D25EA" w:rsidRDefault="00426A3E" w:rsidP="00426A3E">
      <w:pPr>
        <w:rPr>
          <w:rFonts w:asciiTheme="minorHAnsi" w:hAnsiTheme="minorHAnsi" w:cstheme="minorHAnsi"/>
        </w:rPr>
      </w:pPr>
      <w:r w:rsidRPr="004D25EA">
        <w:rPr>
          <w:rFonts w:asciiTheme="minorHAnsi" w:hAnsiTheme="minorHAnsi" w:cstheme="minorHAnsi"/>
        </w:rPr>
        <w:t>An anchorage is a secure point of attachment for lanyards, lifelines, or deceleration devices capable of withstanding the anticipated forces applied during a fall.  Anchorage planning is the key to designing fall-arrest systems.</w:t>
      </w:r>
    </w:p>
    <w:p w14:paraId="395FC52D" w14:textId="77777777" w:rsidR="00426A3E" w:rsidRPr="004D25EA" w:rsidRDefault="00426A3E" w:rsidP="00426A3E">
      <w:pPr>
        <w:rPr>
          <w:rFonts w:asciiTheme="minorHAnsi" w:hAnsiTheme="minorHAnsi" w:cstheme="minorHAnsi"/>
        </w:rPr>
      </w:pPr>
      <w:r w:rsidRPr="004D25EA">
        <w:rPr>
          <w:rFonts w:asciiTheme="minorHAnsi" w:hAnsiTheme="minorHAnsi" w:cstheme="minorHAnsi"/>
        </w:rPr>
        <w:t>The anchorage point should be positioned on an independent structure and used for securing a lifeline or lanyard.  An anchorage point should be located above the worker to avoid unnecessary swing in the event of a fall.  The anchorage point should be capable of supporting 5,400 pounds minimum strength for fall protection systems, allowing free falls up to six feet.  Alternatively, retracting lifelines permitting free falls of two feet or less require anchorage points capable of supporting only 3,000 pounds.</w:t>
      </w:r>
    </w:p>
    <w:p w14:paraId="2A1C23A5" w14:textId="77777777" w:rsidR="00426A3E" w:rsidRPr="004D25EA" w:rsidRDefault="00426A3E" w:rsidP="00426A3E">
      <w:pPr>
        <w:rPr>
          <w:rFonts w:asciiTheme="minorHAnsi" w:hAnsiTheme="minorHAnsi" w:cstheme="minorHAnsi"/>
        </w:rPr>
      </w:pPr>
      <w:r w:rsidRPr="004D25EA">
        <w:rPr>
          <w:rFonts w:asciiTheme="minorHAnsi" w:hAnsiTheme="minorHAnsi" w:cstheme="minorHAnsi"/>
        </w:rPr>
        <w:t>Examples of anchoring and non-anchoring points: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40"/>
        <w:gridCol w:w="3060"/>
      </w:tblGrid>
      <w:tr w:rsidR="00426A3E" w:rsidRPr="004D25EA" w14:paraId="67685A88" w14:textId="77777777" w:rsidTr="005D221C">
        <w:trPr>
          <w:cantSplit/>
          <w:tblHeader/>
        </w:trPr>
        <w:tc>
          <w:tcPr>
            <w:tcW w:w="3240" w:type="dxa"/>
            <w:tcBorders>
              <w:top w:val="double" w:sz="4" w:space="0" w:color="auto"/>
              <w:bottom w:val="single" w:sz="4" w:space="0" w:color="auto"/>
            </w:tcBorders>
            <w:shd w:val="pct10" w:color="auto" w:fill="auto"/>
          </w:tcPr>
          <w:p w14:paraId="149031AF" w14:textId="77777777" w:rsidR="00426A3E" w:rsidRPr="004D25EA" w:rsidRDefault="00426A3E" w:rsidP="005D221C">
            <w:pPr>
              <w:spacing w:before="20" w:after="20"/>
              <w:jc w:val="center"/>
              <w:rPr>
                <w:rFonts w:asciiTheme="minorHAnsi" w:hAnsiTheme="minorHAnsi" w:cstheme="minorHAnsi"/>
                <w:b/>
              </w:rPr>
            </w:pPr>
            <w:r w:rsidRPr="004D25EA">
              <w:rPr>
                <w:rFonts w:asciiTheme="minorHAnsi" w:hAnsiTheme="minorHAnsi" w:cstheme="minorHAnsi"/>
                <w:b/>
              </w:rPr>
              <w:lastRenderedPageBreak/>
              <w:t>Anchoring Devices/Points</w:t>
            </w:r>
          </w:p>
        </w:tc>
        <w:tc>
          <w:tcPr>
            <w:tcW w:w="3060" w:type="dxa"/>
            <w:tcBorders>
              <w:top w:val="double" w:sz="4" w:space="0" w:color="auto"/>
              <w:bottom w:val="single" w:sz="4" w:space="0" w:color="auto"/>
            </w:tcBorders>
            <w:shd w:val="pct10" w:color="auto" w:fill="auto"/>
          </w:tcPr>
          <w:p w14:paraId="7ACEB7A6" w14:textId="77777777" w:rsidR="00426A3E" w:rsidRPr="004D25EA" w:rsidRDefault="00426A3E" w:rsidP="005D221C">
            <w:pPr>
              <w:spacing w:before="20" w:after="20"/>
              <w:jc w:val="center"/>
              <w:rPr>
                <w:rFonts w:asciiTheme="minorHAnsi" w:hAnsiTheme="minorHAnsi" w:cstheme="minorHAnsi"/>
                <w:b/>
              </w:rPr>
            </w:pPr>
            <w:r w:rsidRPr="004D25EA">
              <w:rPr>
                <w:rFonts w:asciiTheme="minorHAnsi" w:hAnsiTheme="minorHAnsi" w:cstheme="minorHAnsi"/>
                <w:b/>
              </w:rPr>
              <w:t>Nonanchorages</w:t>
            </w:r>
          </w:p>
        </w:tc>
      </w:tr>
      <w:tr w:rsidR="00426A3E" w:rsidRPr="004D25EA" w14:paraId="1887564A" w14:textId="77777777" w:rsidTr="005D221C">
        <w:trPr>
          <w:cantSplit/>
        </w:trPr>
        <w:tc>
          <w:tcPr>
            <w:tcW w:w="3240" w:type="dxa"/>
            <w:tcBorders>
              <w:top w:val="single" w:sz="4" w:space="0" w:color="auto"/>
            </w:tcBorders>
          </w:tcPr>
          <w:p w14:paraId="2965FDBB"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Structural Members</w:t>
            </w:r>
          </w:p>
        </w:tc>
        <w:tc>
          <w:tcPr>
            <w:tcW w:w="3060" w:type="dxa"/>
            <w:tcBorders>
              <w:top w:val="single" w:sz="4" w:space="0" w:color="auto"/>
            </w:tcBorders>
          </w:tcPr>
          <w:p w14:paraId="48C3BF1B"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Rungs</w:t>
            </w:r>
          </w:p>
        </w:tc>
      </w:tr>
      <w:tr w:rsidR="00426A3E" w:rsidRPr="004D25EA" w14:paraId="02A65BC0" w14:textId="77777777" w:rsidTr="005D221C">
        <w:trPr>
          <w:cantSplit/>
        </w:trPr>
        <w:tc>
          <w:tcPr>
            <w:tcW w:w="3240" w:type="dxa"/>
          </w:tcPr>
          <w:p w14:paraId="1B060271"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Anchors/Fasteners</w:t>
            </w:r>
          </w:p>
        </w:tc>
        <w:tc>
          <w:tcPr>
            <w:tcW w:w="3060" w:type="dxa"/>
          </w:tcPr>
          <w:p w14:paraId="50986D4F"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Pipe Vents</w:t>
            </w:r>
          </w:p>
        </w:tc>
      </w:tr>
      <w:tr w:rsidR="00426A3E" w:rsidRPr="004D25EA" w14:paraId="030EB393" w14:textId="77777777" w:rsidTr="005D221C">
        <w:trPr>
          <w:cantSplit/>
        </w:trPr>
        <w:tc>
          <w:tcPr>
            <w:tcW w:w="3240" w:type="dxa"/>
          </w:tcPr>
          <w:p w14:paraId="431A8561"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Eyebolts</w:t>
            </w:r>
          </w:p>
        </w:tc>
        <w:tc>
          <w:tcPr>
            <w:tcW w:w="3060" w:type="dxa"/>
          </w:tcPr>
          <w:p w14:paraId="6B7BAFA8"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C-Clamps</w:t>
            </w:r>
          </w:p>
        </w:tc>
      </w:tr>
      <w:tr w:rsidR="00426A3E" w:rsidRPr="004D25EA" w14:paraId="5C45D54A" w14:textId="77777777" w:rsidTr="005D221C">
        <w:trPr>
          <w:cantSplit/>
        </w:trPr>
        <w:tc>
          <w:tcPr>
            <w:tcW w:w="3240" w:type="dxa"/>
          </w:tcPr>
          <w:p w14:paraId="660BC579"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Imbeds</w:t>
            </w:r>
          </w:p>
        </w:tc>
        <w:tc>
          <w:tcPr>
            <w:tcW w:w="3060" w:type="dxa"/>
          </w:tcPr>
          <w:p w14:paraId="6CA3A034"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Bolt holes</w:t>
            </w:r>
          </w:p>
        </w:tc>
      </w:tr>
      <w:tr w:rsidR="00426A3E" w:rsidRPr="004D25EA" w14:paraId="683E6836" w14:textId="77777777" w:rsidTr="005D221C">
        <w:trPr>
          <w:cantSplit/>
        </w:trPr>
        <w:tc>
          <w:tcPr>
            <w:tcW w:w="3240" w:type="dxa"/>
          </w:tcPr>
          <w:p w14:paraId="7E144F05"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Turnbuckles</w:t>
            </w:r>
          </w:p>
        </w:tc>
        <w:tc>
          <w:tcPr>
            <w:tcW w:w="3060" w:type="dxa"/>
          </w:tcPr>
          <w:p w14:paraId="6C287C88" w14:textId="77777777" w:rsidR="00426A3E" w:rsidRPr="004D25EA" w:rsidRDefault="00426A3E" w:rsidP="005D221C">
            <w:pPr>
              <w:spacing w:before="20" w:after="20"/>
              <w:ind w:left="432"/>
              <w:jc w:val="both"/>
              <w:rPr>
                <w:rFonts w:asciiTheme="minorHAnsi" w:hAnsiTheme="minorHAnsi" w:cstheme="minorHAnsi"/>
              </w:rPr>
            </w:pPr>
          </w:p>
        </w:tc>
      </w:tr>
      <w:tr w:rsidR="00426A3E" w:rsidRPr="004D25EA" w14:paraId="4D6B1AF0" w14:textId="77777777" w:rsidTr="005D221C">
        <w:trPr>
          <w:cantSplit/>
        </w:trPr>
        <w:tc>
          <w:tcPr>
            <w:tcW w:w="3240" w:type="dxa"/>
          </w:tcPr>
          <w:p w14:paraId="3D30D4BB"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Shackles</w:t>
            </w:r>
          </w:p>
        </w:tc>
        <w:tc>
          <w:tcPr>
            <w:tcW w:w="3060" w:type="dxa"/>
          </w:tcPr>
          <w:p w14:paraId="155DE01B" w14:textId="77777777" w:rsidR="00426A3E" w:rsidRPr="004D25EA" w:rsidRDefault="00426A3E" w:rsidP="005D221C">
            <w:pPr>
              <w:spacing w:before="20" w:after="20"/>
              <w:ind w:left="432"/>
              <w:jc w:val="both"/>
              <w:rPr>
                <w:rFonts w:asciiTheme="minorHAnsi" w:hAnsiTheme="minorHAnsi" w:cstheme="minorHAnsi"/>
              </w:rPr>
            </w:pPr>
          </w:p>
        </w:tc>
      </w:tr>
      <w:tr w:rsidR="00426A3E" w:rsidRPr="004D25EA" w14:paraId="7F96B443" w14:textId="77777777" w:rsidTr="005D221C">
        <w:trPr>
          <w:cantSplit/>
        </w:trPr>
        <w:tc>
          <w:tcPr>
            <w:tcW w:w="3240" w:type="dxa"/>
          </w:tcPr>
          <w:p w14:paraId="20F54CB2"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Slings</w:t>
            </w:r>
          </w:p>
        </w:tc>
        <w:tc>
          <w:tcPr>
            <w:tcW w:w="3060" w:type="dxa"/>
          </w:tcPr>
          <w:p w14:paraId="7D8C0487" w14:textId="77777777" w:rsidR="00426A3E" w:rsidRPr="004D25EA" w:rsidRDefault="00426A3E" w:rsidP="005D221C">
            <w:pPr>
              <w:spacing w:before="20" w:after="20"/>
              <w:jc w:val="both"/>
              <w:rPr>
                <w:rFonts w:asciiTheme="minorHAnsi" w:hAnsiTheme="minorHAnsi" w:cstheme="minorHAnsi"/>
              </w:rPr>
            </w:pPr>
          </w:p>
        </w:tc>
      </w:tr>
      <w:tr w:rsidR="00426A3E" w:rsidRPr="004D25EA" w14:paraId="2B7D9112" w14:textId="77777777" w:rsidTr="005D221C">
        <w:trPr>
          <w:cantSplit/>
        </w:trPr>
        <w:tc>
          <w:tcPr>
            <w:tcW w:w="3240" w:type="dxa"/>
          </w:tcPr>
          <w:p w14:paraId="538E6D0B"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Retractables</w:t>
            </w:r>
          </w:p>
        </w:tc>
        <w:tc>
          <w:tcPr>
            <w:tcW w:w="3060" w:type="dxa"/>
          </w:tcPr>
          <w:p w14:paraId="19FA1ED5" w14:textId="77777777" w:rsidR="00426A3E" w:rsidRPr="004D25EA" w:rsidRDefault="00426A3E" w:rsidP="005D221C">
            <w:pPr>
              <w:spacing w:before="20" w:after="20"/>
              <w:jc w:val="both"/>
              <w:rPr>
                <w:rFonts w:asciiTheme="minorHAnsi" w:hAnsiTheme="minorHAnsi" w:cstheme="minorHAnsi"/>
              </w:rPr>
            </w:pPr>
          </w:p>
        </w:tc>
      </w:tr>
      <w:tr w:rsidR="00426A3E" w:rsidRPr="004D25EA" w14:paraId="1D83FCEE" w14:textId="77777777" w:rsidTr="005D221C">
        <w:trPr>
          <w:cantSplit/>
        </w:trPr>
        <w:tc>
          <w:tcPr>
            <w:tcW w:w="3240" w:type="dxa"/>
          </w:tcPr>
          <w:p w14:paraId="0B332227" w14:textId="77777777" w:rsidR="00426A3E" w:rsidRPr="004D25EA" w:rsidRDefault="00426A3E" w:rsidP="00426A3E">
            <w:pPr>
              <w:numPr>
                <w:ilvl w:val="0"/>
                <w:numId w:val="27"/>
              </w:numPr>
              <w:tabs>
                <w:tab w:val="clear" w:pos="1440"/>
                <w:tab w:val="num" w:pos="432"/>
              </w:tabs>
              <w:spacing w:before="20" w:after="20" w:line="276" w:lineRule="auto"/>
              <w:ind w:left="432"/>
              <w:jc w:val="both"/>
              <w:rPr>
                <w:rFonts w:asciiTheme="minorHAnsi" w:hAnsiTheme="minorHAnsi" w:cstheme="minorHAnsi"/>
              </w:rPr>
            </w:pPr>
            <w:r w:rsidRPr="004D25EA">
              <w:rPr>
                <w:rFonts w:asciiTheme="minorHAnsi" w:hAnsiTheme="minorHAnsi" w:cstheme="minorHAnsi"/>
              </w:rPr>
              <w:t>Cross-arm straps</w:t>
            </w:r>
          </w:p>
        </w:tc>
        <w:tc>
          <w:tcPr>
            <w:tcW w:w="3060" w:type="dxa"/>
          </w:tcPr>
          <w:p w14:paraId="43B1F800" w14:textId="77777777" w:rsidR="00426A3E" w:rsidRPr="004D25EA" w:rsidRDefault="00426A3E" w:rsidP="005D221C">
            <w:pPr>
              <w:spacing w:before="20" w:after="20"/>
              <w:jc w:val="both"/>
              <w:rPr>
                <w:rFonts w:asciiTheme="minorHAnsi" w:hAnsiTheme="minorHAnsi" w:cstheme="minorHAnsi"/>
              </w:rPr>
            </w:pPr>
          </w:p>
        </w:tc>
      </w:tr>
    </w:tbl>
    <w:p w14:paraId="54F0D020" w14:textId="77777777" w:rsidR="00585CF8" w:rsidRDefault="00585CF8" w:rsidP="00426A3E">
      <w:pPr>
        <w:pStyle w:val="Heading1"/>
        <w:rPr>
          <w:rFonts w:asciiTheme="minorHAnsi" w:hAnsiTheme="minorHAnsi" w:cstheme="minorHAnsi"/>
          <w:sz w:val="24"/>
          <w:szCs w:val="24"/>
        </w:rPr>
      </w:pPr>
      <w:bookmarkStart w:id="32" w:name="_Toc381363843"/>
      <w:bookmarkStart w:id="33" w:name="_Toc49259669"/>
    </w:p>
    <w:p w14:paraId="6B8B03A2" w14:textId="356D46B3" w:rsidR="00426A3E" w:rsidRPr="004D25EA" w:rsidRDefault="00426A3E" w:rsidP="00426A3E">
      <w:pPr>
        <w:pStyle w:val="Heading1"/>
        <w:rPr>
          <w:rFonts w:asciiTheme="minorHAnsi" w:hAnsiTheme="minorHAnsi" w:cstheme="minorHAnsi"/>
          <w:sz w:val="24"/>
          <w:szCs w:val="24"/>
        </w:rPr>
      </w:pPr>
      <w:r w:rsidRPr="004D25EA">
        <w:rPr>
          <w:rFonts w:asciiTheme="minorHAnsi" w:hAnsiTheme="minorHAnsi" w:cstheme="minorHAnsi"/>
          <w:sz w:val="24"/>
          <w:szCs w:val="24"/>
        </w:rPr>
        <w:t>Inspection and Maintenance</w:t>
      </w:r>
      <w:bookmarkEnd w:id="32"/>
      <w:bookmarkEnd w:id="33"/>
    </w:p>
    <w:p w14:paraId="4F176180" w14:textId="77777777" w:rsidR="00426A3E" w:rsidRPr="004D25EA" w:rsidRDefault="00426A3E" w:rsidP="00426A3E">
      <w:pPr>
        <w:rPr>
          <w:rFonts w:asciiTheme="minorHAnsi" w:hAnsiTheme="minorHAnsi" w:cstheme="minorHAnsi"/>
        </w:rPr>
      </w:pPr>
      <w:r w:rsidRPr="004D25EA">
        <w:rPr>
          <w:rFonts w:asciiTheme="minorHAnsi" w:hAnsiTheme="minorHAnsi" w:cstheme="minorHAnsi"/>
        </w:rPr>
        <w:t>To ensure that fall protection systems are ready and able to perform their required tasks, a program of inspection and maintenance will be implemented and maintained.  The following, as a minimum, will comprise the basic requirements of the inspection and maintenance program:</w:t>
      </w:r>
    </w:p>
    <w:p w14:paraId="4F044AE2" w14:textId="77777777" w:rsidR="00426A3E" w:rsidRPr="004D25EA" w:rsidRDefault="00426A3E" w:rsidP="00426A3E">
      <w:pPr>
        <w:numPr>
          <w:ilvl w:val="0"/>
          <w:numId w:val="35"/>
        </w:numPr>
        <w:spacing w:after="120" w:line="276" w:lineRule="auto"/>
        <w:rPr>
          <w:rFonts w:asciiTheme="minorHAnsi" w:hAnsiTheme="minorHAnsi" w:cstheme="minorHAnsi"/>
        </w:rPr>
      </w:pPr>
      <w:r w:rsidRPr="004D25EA">
        <w:rPr>
          <w:rFonts w:asciiTheme="minorHAnsi" w:hAnsiTheme="minorHAnsi" w:cstheme="minorHAnsi"/>
        </w:rPr>
        <w:t>Equipment manufacturer’s instructions will be incorporated into the inspection and preventative maintenance procedures.</w:t>
      </w:r>
    </w:p>
    <w:p w14:paraId="72B9A2B4" w14:textId="77777777" w:rsidR="00426A3E" w:rsidRPr="004D25EA" w:rsidRDefault="00426A3E" w:rsidP="00426A3E">
      <w:pPr>
        <w:numPr>
          <w:ilvl w:val="0"/>
          <w:numId w:val="35"/>
        </w:numPr>
        <w:spacing w:after="120" w:line="276" w:lineRule="auto"/>
        <w:rPr>
          <w:rFonts w:asciiTheme="minorHAnsi" w:hAnsiTheme="minorHAnsi" w:cstheme="minorHAnsi"/>
        </w:rPr>
      </w:pPr>
      <w:r w:rsidRPr="004D25EA">
        <w:rPr>
          <w:rFonts w:asciiTheme="minorHAnsi" w:hAnsiTheme="minorHAnsi" w:cstheme="minorHAnsi"/>
        </w:rPr>
        <w:t>All fall protection equipment will be inspected prior to each use and a documented inspection yearly by a competent person, in accordance with the manufacturer’s guidelines.</w:t>
      </w:r>
    </w:p>
    <w:p w14:paraId="56A3D517" w14:textId="77777777" w:rsidR="00426A3E" w:rsidRPr="004D25EA" w:rsidRDefault="00426A3E" w:rsidP="00426A3E">
      <w:pPr>
        <w:numPr>
          <w:ilvl w:val="0"/>
          <w:numId w:val="35"/>
        </w:numPr>
        <w:spacing w:after="120" w:line="276" w:lineRule="auto"/>
        <w:rPr>
          <w:rFonts w:asciiTheme="minorHAnsi" w:hAnsiTheme="minorHAnsi" w:cstheme="minorHAnsi"/>
        </w:rPr>
      </w:pPr>
      <w:r w:rsidRPr="004D25EA">
        <w:rPr>
          <w:rFonts w:asciiTheme="minorHAnsi" w:hAnsiTheme="minorHAnsi" w:cstheme="minorHAnsi"/>
        </w:rPr>
        <w:t>The user will inspect his/her equipment prior to each use and check the inspection date.</w:t>
      </w:r>
    </w:p>
    <w:p w14:paraId="6632BD61" w14:textId="77777777" w:rsidR="00426A3E" w:rsidRPr="004D25EA" w:rsidRDefault="00426A3E" w:rsidP="00426A3E">
      <w:pPr>
        <w:numPr>
          <w:ilvl w:val="0"/>
          <w:numId w:val="35"/>
        </w:numPr>
        <w:spacing w:after="120" w:line="276" w:lineRule="auto"/>
        <w:rPr>
          <w:rFonts w:asciiTheme="minorHAnsi" w:hAnsiTheme="minorHAnsi" w:cstheme="minorHAnsi"/>
        </w:rPr>
      </w:pPr>
      <w:r w:rsidRPr="004D25EA">
        <w:rPr>
          <w:rFonts w:asciiTheme="minorHAnsi" w:hAnsiTheme="minorHAnsi" w:cstheme="minorHAnsi"/>
        </w:rPr>
        <w:t>Any fall protection equipment subjected to a fall or impact load will be removed from service immediately and inspected by a qualified person (sent back to the manufacturer).</w:t>
      </w:r>
    </w:p>
    <w:p w14:paraId="43980CE7" w14:textId="1AAF2E1E" w:rsidR="00426A3E" w:rsidRPr="004D25EA" w:rsidRDefault="00426A3E" w:rsidP="00426A3E">
      <w:pPr>
        <w:numPr>
          <w:ilvl w:val="0"/>
          <w:numId w:val="35"/>
        </w:numPr>
        <w:spacing w:after="120" w:line="276" w:lineRule="auto"/>
        <w:rPr>
          <w:rFonts w:asciiTheme="minorHAnsi" w:hAnsiTheme="minorHAnsi" w:cstheme="minorHAnsi"/>
        </w:rPr>
      </w:pPr>
      <w:r w:rsidRPr="004D25EA">
        <w:rPr>
          <w:rFonts w:asciiTheme="minorHAnsi" w:hAnsiTheme="minorHAnsi" w:cstheme="minorHAnsi"/>
        </w:rPr>
        <w:t xml:space="preserve">Check all equipment for mold, damage, wear, </w:t>
      </w:r>
      <w:r w:rsidR="00120447" w:rsidRPr="004D25EA">
        <w:rPr>
          <w:rFonts w:asciiTheme="minorHAnsi" w:hAnsiTheme="minorHAnsi" w:cstheme="minorHAnsi"/>
        </w:rPr>
        <w:t>mildew,</w:t>
      </w:r>
      <w:r w:rsidRPr="004D25EA">
        <w:rPr>
          <w:rFonts w:asciiTheme="minorHAnsi" w:hAnsiTheme="minorHAnsi" w:cstheme="minorHAnsi"/>
        </w:rPr>
        <w:t xml:space="preserve"> or distortion.</w:t>
      </w:r>
    </w:p>
    <w:p w14:paraId="3B33CB84" w14:textId="77777777" w:rsidR="00426A3E" w:rsidRPr="004D25EA" w:rsidRDefault="00426A3E" w:rsidP="00426A3E">
      <w:pPr>
        <w:numPr>
          <w:ilvl w:val="0"/>
          <w:numId w:val="35"/>
        </w:numPr>
        <w:spacing w:after="120" w:line="276" w:lineRule="auto"/>
        <w:rPr>
          <w:rFonts w:asciiTheme="minorHAnsi" w:hAnsiTheme="minorHAnsi" w:cstheme="minorHAnsi"/>
        </w:rPr>
      </w:pPr>
      <w:r w:rsidRPr="004D25EA">
        <w:rPr>
          <w:rFonts w:asciiTheme="minorHAnsi" w:hAnsiTheme="minorHAnsi" w:cstheme="minorHAnsi"/>
        </w:rPr>
        <w:t>Hardware should be free of cracks, sharp edges.</w:t>
      </w:r>
    </w:p>
    <w:p w14:paraId="4D135960" w14:textId="5FDD9369" w:rsidR="00426A3E" w:rsidRPr="004D25EA" w:rsidRDefault="00426A3E" w:rsidP="00426A3E">
      <w:pPr>
        <w:numPr>
          <w:ilvl w:val="0"/>
          <w:numId w:val="35"/>
        </w:numPr>
        <w:spacing w:after="120" w:line="276" w:lineRule="auto"/>
        <w:jc w:val="both"/>
        <w:rPr>
          <w:rFonts w:asciiTheme="minorHAnsi" w:hAnsiTheme="minorHAnsi" w:cstheme="minorHAnsi"/>
        </w:rPr>
      </w:pPr>
      <w:r w:rsidRPr="004D25EA">
        <w:rPr>
          <w:rFonts w:asciiTheme="minorHAnsi" w:hAnsiTheme="minorHAnsi" w:cstheme="minorHAnsi"/>
        </w:rPr>
        <w:t xml:space="preserve">Ensure that no straps are cut, broken, </w:t>
      </w:r>
      <w:r w:rsidR="00120447" w:rsidRPr="004D25EA">
        <w:rPr>
          <w:rFonts w:asciiTheme="minorHAnsi" w:hAnsiTheme="minorHAnsi" w:cstheme="minorHAnsi"/>
        </w:rPr>
        <w:t>torn,</w:t>
      </w:r>
      <w:r w:rsidRPr="004D25EA">
        <w:rPr>
          <w:rFonts w:asciiTheme="minorHAnsi" w:hAnsiTheme="minorHAnsi" w:cstheme="minorHAnsi"/>
        </w:rPr>
        <w:t xml:space="preserve"> or scraped.</w:t>
      </w:r>
    </w:p>
    <w:p w14:paraId="7A588A38" w14:textId="77777777" w:rsidR="00426A3E" w:rsidRPr="004D25EA" w:rsidRDefault="00426A3E" w:rsidP="00426A3E">
      <w:pPr>
        <w:numPr>
          <w:ilvl w:val="0"/>
          <w:numId w:val="35"/>
        </w:numPr>
        <w:spacing w:after="120" w:line="276" w:lineRule="auto"/>
        <w:jc w:val="both"/>
        <w:rPr>
          <w:rFonts w:asciiTheme="minorHAnsi" w:hAnsiTheme="minorHAnsi" w:cstheme="minorHAnsi"/>
        </w:rPr>
      </w:pPr>
      <w:r w:rsidRPr="004D25EA">
        <w:rPr>
          <w:rFonts w:asciiTheme="minorHAnsi" w:hAnsiTheme="minorHAnsi" w:cstheme="minorHAnsi"/>
        </w:rPr>
        <w:t>Special situations such as electrical conductivity and chemical effects will be considered.</w:t>
      </w:r>
    </w:p>
    <w:p w14:paraId="31BB7816" w14:textId="6C62C13B" w:rsidR="00426A3E" w:rsidRDefault="00426A3E" w:rsidP="00426A3E">
      <w:pPr>
        <w:numPr>
          <w:ilvl w:val="0"/>
          <w:numId w:val="35"/>
        </w:numPr>
        <w:spacing w:after="120" w:line="276" w:lineRule="auto"/>
        <w:rPr>
          <w:rFonts w:asciiTheme="minorHAnsi" w:hAnsiTheme="minorHAnsi" w:cstheme="minorHAnsi"/>
        </w:rPr>
      </w:pPr>
      <w:r w:rsidRPr="004D25EA">
        <w:rPr>
          <w:rFonts w:asciiTheme="minorHAnsi" w:hAnsiTheme="minorHAnsi" w:cstheme="minorHAnsi"/>
        </w:rPr>
        <w:t xml:space="preserve">Equipment that is damaged or in need of maintenance will be tagged as unusable and </w:t>
      </w:r>
      <w:r w:rsidRPr="004D25EA">
        <w:rPr>
          <w:rFonts w:asciiTheme="minorHAnsi" w:hAnsiTheme="minorHAnsi" w:cstheme="minorHAnsi"/>
          <w:b/>
          <w:i/>
        </w:rPr>
        <w:t>will not be stored</w:t>
      </w:r>
      <w:r w:rsidRPr="004D25EA">
        <w:rPr>
          <w:rFonts w:asciiTheme="minorHAnsi" w:hAnsiTheme="minorHAnsi" w:cstheme="minorHAnsi"/>
        </w:rPr>
        <w:t xml:space="preserve"> in the same area as serviceable equipment.</w:t>
      </w:r>
    </w:p>
    <w:p w14:paraId="415E94FD" w14:textId="7A53B813" w:rsidR="000C0DED" w:rsidRDefault="000C0DED" w:rsidP="000C0DED">
      <w:pPr>
        <w:spacing w:after="120" w:line="276" w:lineRule="auto"/>
        <w:rPr>
          <w:rFonts w:asciiTheme="minorHAnsi" w:hAnsiTheme="minorHAnsi" w:cstheme="minorHAnsi"/>
        </w:rPr>
      </w:pPr>
      <w:r>
        <w:rPr>
          <w:rFonts w:asciiTheme="minorHAnsi" w:hAnsiTheme="minorHAnsi" w:cstheme="minorHAnsi"/>
        </w:rPr>
        <w:t xml:space="preserve">Inspection forms are available </w:t>
      </w:r>
      <w:r w:rsidR="00210427">
        <w:rPr>
          <w:rFonts w:asciiTheme="minorHAnsi" w:hAnsiTheme="minorHAnsi" w:cstheme="minorHAnsi"/>
        </w:rPr>
        <w:t xml:space="preserve">below in this plan or you can refer </w:t>
      </w:r>
      <w:r>
        <w:rPr>
          <w:rFonts w:asciiTheme="minorHAnsi" w:hAnsiTheme="minorHAnsi" w:cstheme="minorHAnsi"/>
        </w:rPr>
        <w:t>this link:</w:t>
      </w:r>
      <w:r w:rsidR="00B13A9D">
        <w:rPr>
          <w:rFonts w:asciiTheme="minorHAnsi" w:hAnsiTheme="minorHAnsi" w:cstheme="minorHAnsi"/>
        </w:rPr>
        <w:t xml:space="preserve"> </w:t>
      </w:r>
      <w:hyperlink r:id="rId11" w:history="1">
        <w:r w:rsidR="00B13A9D" w:rsidRPr="00B13A9D">
          <w:rPr>
            <w:rStyle w:val="Hyperlink"/>
            <w:rFonts w:asciiTheme="minorHAnsi" w:hAnsiTheme="minorHAnsi" w:cstheme="minorHAnsi"/>
          </w:rPr>
          <w:t>https://www.ksre.k-state.edu/agsafe/manuals_forms/Fall%20Protection%20Inspections.pdf</w:t>
        </w:r>
      </w:hyperlink>
      <w:r w:rsidR="00B05EF3">
        <w:rPr>
          <w:rFonts w:asciiTheme="minorHAnsi" w:hAnsiTheme="minorHAnsi" w:cstheme="minorHAnsi"/>
        </w:rPr>
        <w:t xml:space="preserve">. </w:t>
      </w:r>
      <w:r w:rsidR="00BE0AF9">
        <w:rPr>
          <w:rFonts w:asciiTheme="minorHAnsi" w:hAnsiTheme="minorHAnsi" w:cstheme="minorHAnsi"/>
        </w:rPr>
        <w:t xml:space="preserve">In addition, </w:t>
      </w:r>
      <w:r w:rsidR="00CC61C9">
        <w:rPr>
          <w:rFonts w:asciiTheme="minorHAnsi" w:hAnsiTheme="minorHAnsi" w:cstheme="minorHAnsi"/>
        </w:rPr>
        <w:t xml:space="preserve">an inspection </w:t>
      </w:r>
      <w:r w:rsidR="001B3C83">
        <w:rPr>
          <w:rFonts w:asciiTheme="minorHAnsi" w:hAnsiTheme="minorHAnsi" w:cstheme="minorHAnsi"/>
        </w:rPr>
        <w:t xml:space="preserve">video </w:t>
      </w:r>
      <w:r w:rsidR="00CC61C9">
        <w:rPr>
          <w:rFonts w:asciiTheme="minorHAnsi" w:hAnsiTheme="minorHAnsi" w:cstheme="minorHAnsi"/>
        </w:rPr>
        <w:t>guide</w:t>
      </w:r>
      <w:r w:rsidR="00BE0AF9">
        <w:rPr>
          <w:rFonts w:asciiTheme="minorHAnsi" w:hAnsiTheme="minorHAnsi" w:cstheme="minorHAnsi"/>
        </w:rPr>
        <w:t xml:space="preserve"> can be accessed at</w:t>
      </w:r>
      <w:r w:rsidR="00CC61C9">
        <w:rPr>
          <w:rFonts w:asciiTheme="minorHAnsi" w:hAnsiTheme="minorHAnsi" w:cstheme="minorHAnsi"/>
        </w:rPr>
        <w:t>:</w:t>
      </w:r>
      <w:r w:rsidR="001B3C83" w:rsidRPr="001B3C83">
        <w:t xml:space="preserve"> </w:t>
      </w:r>
      <w:r w:rsidR="001B3C83" w:rsidRPr="001B3C83">
        <w:rPr>
          <w:rFonts w:asciiTheme="minorHAnsi" w:hAnsiTheme="minorHAnsi" w:cstheme="minorHAnsi"/>
        </w:rPr>
        <w:t>http</w:t>
      </w:r>
      <w:hyperlink r:id="rId12" w:history="1">
        <w:r w:rsidR="001B3C83" w:rsidRPr="001B3C83">
          <w:rPr>
            <w:rStyle w:val="Hyperlink"/>
            <w:rFonts w:asciiTheme="minorHAnsi" w:hAnsiTheme="minorHAnsi" w:cstheme="minorHAnsi"/>
          </w:rPr>
          <w:t>s://www.engineeredfallprotection.com/fall-protection-equipment-inspection</w:t>
        </w:r>
      </w:hyperlink>
      <w:r w:rsidR="00CC61C9">
        <w:rPr>
          <w:rFonts w:asciiTheme="minorHAnsi" w:hAnsiTheme="minorHAnsi" w:cstheme="minorHAnsi"/>
        </w:rPr>
        <w:t xml:space="preserve">. </w:t>
      </w:r>
    </w:p>
    <w:p w14:paraId="08EFA5E0" w14:textId="77777777" w:rsidR="005761BC" w:rsidRDefault="005761BC" w:rsidP="00426A3E">
      <w:pPr>
        <w:pStyle w:val="Heading1"/>
        <w:rPr>
          <w:rFonts w:asciiTheme="minorHAnsi" w:hAnsiTheme="minorHAnsi" w:cstheme="minorHAnsi"/>
          <w:sz w:val="24"/>
          <w:szCs w:val="24"/>
        </w:rPr>
      </w:pPr>
      <w:bookmarkStart w:id="34" w:name="_Toc49259670"/>
    </w:p>
    <w:p w14:paraId="4547BB46" w14:textId="77777777" w:rsidR="00E62197" w:rsidRDefault="00E62197" w:rsidP="00426A3E">
      <w:pPr>
        <w:pStyle w:val="Heading1"/>
        <w:rPr>
          <w:rFonts w:asciiTheme="minorHAnsi" w:hAnsiTheme="minorHAnsi" w:cstheme="minorHAnsi"/>
          <w:sz w:val="24"/>
          <w:szCs w:val="24"/>
        </w:rPr>
      </w:pPr>
    </w:p>
    <w:p w14:paraId="47B8D902" w14:textId="77777777" w:rsidR="00E62197" w:rsidRDefault="00E62197" w:rsidP="00426A3E">
      <w:pPr>
        <w:pStyle w:val="Heading1"/>
        <w:rPr>
          <w:rFonts w:asciiTheme="minorHAnsi" w:hAnsiTheme="minorHAnsi" w:cstheme="minorHAnsi"/>
          <w:sz w:val="24"/>
          <w:szCs w:val="24"/>
        </w:rPr>
      </w:pPr>
    </w:p>
    <w:p w14:paraId="7FFAB3A3" w14:textId="1FC79C03" w:rsidR="00426A3E" w:rsidRPr="004D25EA" w:rsidRDefault="00426A3E" w:rsidP="00426A3E">
      <w:pPr>
        <w:pStyle w:val="Heading1"/>
        <w:rPr>
          <w:rFonts w:asciiTheme="minorHAnsi" w:hAnsiTheme="minorHAnsi" w:cstheme="minorHAnsi"/>
          <w:sz w:val="24"/>
          <w:szCs w:val="24"/>
        </w:rPr>
      </w:pPr>
      <w:r w:rsidRPr="004D25EA">
        <w:rPr>
          <w:rFonts w:asciiTheme="minorHAnsi" w:hAnsiTheme="minorHAnsi" w:cstheme="minorHAnsi"/>
          <w:sz w:val="24"/>
          <w:szCs w:val="24"/>
        </w:rPr>
        <w:lastRenderedPageBreak/>
        <w:t>Rescue Procedures</w:t>
      </w:r>
      <w:bookmarkEnd w:id="34"/>
    </w:p>
    <w:p w14:paraId="4FCA77A3" w14:textId="5801B3BD" w:rsidR="00426A3E" w:rsidRPr="004D25EA" w:rsidRDefault="00426A3E" w:rsidP="00426A3E">
      <w:pPr>
        <w:rPr>
          <w:rFonts w:asciiTheme="minorHAnsi" w:hAnsiTheme="minorHAnsi" w:cstheme="minorHAnsi"/>
        </w:rPr>
      </w:pPr>
      <w:r w:rsidRPr="004D25EA">
        <w:rPr>
          <w:rFonts w:asciiTheme="minorHAnsi" w:hAnsiTheme="minorHAnsi" w:cstheme="minorHAnsi"/>
        </w:rPr>
        <w:t xml:space="preserve">When personal fall arrest systems are used, the </w:t>
      </w:r>
      <w:r w:rsidR="00AC6DBD">
        <w:rPr>
          <w:rFonts w:asciiTheme="minorHAnsi" w:hAnsiTheme="minorHAnsi" w:cstheme="minorHAnsi"/>
        </w:rPr>
        <w:t>supervisor</w:t>
      </w:r>
      <w:r w:rsidRPr="004D25EA">
        <w:rPr>
          <w:rFonts w:asciiTheme="minorHAnsi" w:hAnsiTheme="minorHAnsi" w:cstheme="minorHAnsi"/>
        </w:rPr>
        <w:t xml:space="preserve"> must ensure that employees can be promptly rescued or can rescue themselves should a fall occur. In the unlikely event that a fall arrest occurs on site, the following trained personnel will be contacted to assist in the rescue:</w:t>
      </w:r>
    </w:p>
    <w:p w14:paraId="6C6B7CEC" w14:textId="79E0A186" w:rsidR="00426A3E" w:rsidRPr="00AC6DBD" w:rsidRDefault="00426A3E" w:rsidP="00AC6DBD">
      <w:pPr>
        <w:numPr>
          <w:ilvl w:val="0"/>
          <w:numId w:val="36"/>
        </w:numPr>
        <w:spacing w:after="120" w:line="276" w:lineRule="auto"/>
        <w:rPr>
          <w:rFonts w:asciiTheme="minorHAnsi" w:hAnsiTheme="minorHAnsi" w:cstheme="minorHAnsi"/>
        </w:rPr>
      </w:pPr>
      <w:r w:rsidRPr="004D25EA">
        <w:rPr>
          <w:rFonts w:asciiTheme="minorHAnsi" w:hAnsiTheme="minorHAnsi" w:cstheme="minorHAnsi"/>
        </w:rPr>
        <w:t>Supervisor of the area or others</w:t>
      </w:r>
    </w:p>
    <w:p w14:paraId="72A46630" w14:textId="77777777" w:rsidR="00426A3E" w:rsidRPr="004D25EA" w:rsidRDefault="00426A3E" w:rsidP="00426A3E">
      <w:pPr>
        <w:numPr>
          <w:ilvl w:val="0"/>
          <w:numId w:val="36"/>
        </w:numPr>
        <w:spacing w:after="120" w:line="276" w:lineRule="auto"/>
        <w:rPr>
          <w:rFonts w:asciiTheme="minorHAnsi" w:hAnsiTheme="minorHAnsi" w:cstheme="minorHAnsi"/>
        </w:rPr>
      </w:pPr>
      <w:r w:rsidRPr="004D25EA">
        <w:rPr>
          <w:rFonts w:asciiTheme="minorHAnsi" w:hAnsiTheme="minorHAnsi" w:cstheme="minorHAnsi"/>
        </w:rPr>
        <w:t>Local Fire Department, if needed</w:t>
      </w:r>
    </w:p>
    <w:p w14:paraId="27F13467" w14:textId="4275194C" w:rsidR="00426A3E" w:rsidRPr="004D25EA" w:rsidRDefault="00426A3E" w:rsidP="00426A3E">
      <w:pPr>
        <w:rPr>
          <w:rFonts w:asciiTheme="minorHAnsi" w:hAnsiTheme="minorHAnsi" w:cstheme="minorHAnsi"/>
        </w:rPr>
      </w:pPr>
      <w:r w:rsidRPr="004D25EA">
        <w:rPr>
          <w:rFonts w:asciiTheme="minorHAnsi" w:hAnsiTheme="minorHAnsi" w:cstheme="minorHAnsi"/>
        </w:rPr>
        <w:t xml:space="preserve">There will always be a designated stand-by individual while an employee is climbing with a harness of 4 feet or more.  The designated stand-by individual will assist as needed or call for help in </w:t>
      </w:r>
      <w:r w:rsidR="000C0DED" w:rsidRPr="004D25EA">
        <w:rPr>
          <w:rFonts w:asciiTheme="minorHAnsi" w:hAnsiTheme="minorHAnsi" w:cstheme="minorHAnsi"/>
        </w:rPr>
        <w:t>an emergency</w:t>
      </w:r>
      <w:r w:rsidRPr="004D25EA">
        <w:rPr>
          <w:rFonts w:asciiTheme="minorHAnsi" w:hAnsiTheme="minorHAnsi" w:cstheme="minorHAnsi"/>
        </w:rPr>
        <w:t>, such as a fall.</w:t>
      </w:r>
    </w:p>
    <w:p w14:paraId="11FF13E0" w14:textId="77777777" w:rsidR="00585CF8" w:rsidRDefault="00585CF8" w:rsidP="00426A3E">
      <w:pPr>
        <w:rPr>
          <w:rFonts w:asciiTheme="minorHAnsi" w:hAnsiTheme="minorHAnsi" w:cstheme="minorHAnsi"/>
        </w:rPr>
      </w:pPr>
    </w:p>
    <w:p w14:paraId="6B741BB9" w14:textId="102FB9FF" w:rsidR="00426A3E" w:rsidRPr="004D25EA" w:rsidRDefault="00426A3E" w:rsidP="00426A3E">
      <w:pPr>
        <w:rPr>
          <w:rFonts w:asciiTheme="minorHAnsi" w:hAnsiTheme="minorHAnsi" w:cstheme="minorHAnsi"/>
        </w:rPr>
      </w:pPr>
      <w:r w:rsidRPr="004D25EA">
        <w:rPr>
          <w:rFonts w:asciiTheme="minorHAnsi" w:hAnsiTheme="minorHAnsi" w:cstheme="minorHAnsi"/>
        </w:rPr>
        <w:t>The following rescue equipment is available to assist in the event of a rescue situation:</w:t>
      </w:r>
    </w:p>
    <w:p w14:paraId="60586CE9" w14:textId="77777777" w:rsidR="00426A3E" w:rsidRPr="004D25EA" w:rsidRDefault="00426A3E" w:rsidP="00426A3E">
      <w:pPr>
        <w:numPr>
          <w:ilvl w:val="0"/>
          <w:numId w:val="37"/>
        </w:numPr>
        <w:spacing w:after="120" w:line="276" w:lineRule="auto"/>
        <w:rPr>
          <w:rFonts w:asciiTheme="minorHAnsi" w:hAnsiTheme="minorHAnsi" w:cstheme="minorHAnsi"/>
        </w:rPr>
      </w:pPr>
      <w:r w:rsidRPr="004D25EA">
        <w:rPr>
          <w:rFonts w:asciiTheme="minorHAnsi" w:hAnsiTheme="minorHAnsi" w:cstheme="minorHAnsi"/>
        </w:rPr>
        <w:t>Ladders</w:t>
      </w:r>
      <w:r w:rsidRPr="004D25EA">
        <w:rPr>
          <w:rFonts w:asciiTheme="minorHAnsi" w:hAnsiTheme="minorHAnsi" w:cstheme="minorHAnsi"/>
        </w:rPr>
        <w:tab/>
      </w:r>
    </w:p>
    <w:p w14:paraId="3B570548" w14:textId="77777777" w:rsidR="00426A3E" w:rsidRPr="004D25EA" w:rsidRDefault="00426A3E" w:rsidP="00426A3E">
      <w:pPr>
        <w:numPr>
          <w:ilvl w:val="0"/>
          <w:numId w:val="37"/>
        </w:numPr>
        <w:spacing w:after="120" w:line="276" w:lineRule="auto"/>
        <w:rPr>
          <w:rFonts w:asciiTheme="minorHAnsi" w:hAnsiTheme="minorHAnsi" w:cstheme="minorHAnsi"/>
        </w:rPr>
      </w:pPr>
      <w:r w:rsidRPr="004D25EA">
        <w:rPr>
          <w:rFonts w:asciiTheme="minorHAnsi" w:hAnsiTheme="minorHAnsi" w:cstheme="minorHAnsi"/>
        </w:rPr>
        <w:t>Suspension Trauma Straps</w:t>
      </w:r>
    </w:p>
    <w:p w14:paraId="14725E72" w14:textId="77777777" w:rsidR="00426A3E" w:rsidRPr="004D25EA" w:rsidRDefault="00426A3E" w:rsidP="00426A3E">
      <w:pPr>
        <w:rPr>
          <w:rFonts w:asciiTheme="minorHAnsi" w:hAnsiTheme="minorHAnsi" w:cstheme="minorHAnsi"/>
        </w:rPr>
      </w:pPr>
      <w:r w:rsidRPr="004D25EA">
        <w:rPr>
          <w:rFonts w:asciiTheme="minorHAnsi" w:hAnsiTheme="minorHAnsi" w:cstheme="minorHAnsi"/>
        </w:rPr>
        <w:t>Employees involved in a fall arrest or fall will be sent immediately for a medical evaluation to determine the extent of injuries, if any.</w:t>
      </w:r>
    </w:p>
    <w:p w14:paraId="029DF33D" w14:textId="77777777" w:rsidR="00426A3E" w:rsidRPr="004D25EA" w:rsidRDefault="00426A3E" w:rsidP="00426A3E">
      <w:pPr>
        <w:pStyle w:val="Heading1"/>
        <w:rPr>
          <w:rFonts w:asciiTheme="minorHAnsi" w:hAnsiTheme="minorHAnsi" w:cstheme="minorHAnsi"/>
          <w:sz w:val="24"/>
          <w:szCs w:val="24"/>
        </w:rPr>
      </w:pPr>
      <w:bookmarkStart w:id="35" w:name="_Toc49259671"/>
      <w:r w:rsidRPr="004D25EA">
        <w:rPr>
          <w:rFonts w:asciiTheme="minorHAnsi" w:hAnsiTheme="minorHAnsi" w:cstheme="minorHAnsi"/>
          <w:sz w:val="24"/>
          <w:szCs w:val="24"/>
        </w:rPr>
        <w:t>Contractors</w:t>
      </w:r>
      <w:bookmarkEnd w:id="35"/>
    </w:p>
    <w:p w14:paraId="00892B01" w14:textId="77777777" w:rsidR="00426A3E" w:rsidRPr="004D25EA" w:rsidRDefault="00426A3E" w:rsidP="00426A3E">
      <w:pPr>
        <w:rPr>
          <w:rFonts w:asciiTheme="minorHAnsi" w:hAnsiTheme="minorHAnsi" w:cstheme="minorHAnsi"/>
        </w:rPr>
      </w:pPr>
      <w:r w:rsidRPr="004D25EA">
        <w:rPr>
          <w:rFonts w:asciiTheme="minorHAnsi" w:hAnsiTheme="minorHAnsi" w:cstheme="minorHAnsi"/>
        </w:rPr>
        <w:t>In addition to complying with the fall protection requirements that apply to all employees, each contractor who is retained to perform operations that require the use of fall protection will:</w:t>
      </w:r>
    </w:p>
    <w:p w14:paraId="29436F8D" w14:textId="77777777" w:rsidR="00426A3E" w:rsidRPr="004D25EA" w:rsidRDefault="00426A3E" w:rsidP="00426A3E">
      <w:pPr>
        <w:numPr>
          <w:ilvl w:val="0"/>
          <w:numId w:val="38"/>
        </w:numPr>
        <w:spacing w:after="120" w:line="276" w:lineRule="auto"/>
        <w:rPr>
          <w:rFonts w:asciiTheme="minorHAnsi" w:hAnsiTheme="minorHAnsi" w:cstheme="minorHAnsi"/>
        </w:rPr>
      </w:pPr>
      <w:r w:rsidRPr="004D25EA">
        <w:rPr>
          <w:rFonts w:asciiTheme="minorHAnsi" w:hAnsiTheme="minorHAnsi" w:cstheme="minorHAnsi"/>
        </w:rPr>
        <w:t>Obtain any available information regarding fall hazards and protective measures from the Company.</w:t>
      </w:r>
    </w:p>
    <w:p w14:paraId="1B1B48D0" w14:textId="77777777" w:rsidR="00426A3E" w:rsidRPr="004D25EA" w:rsidRDefault="00426A3E" w:rsidP="00426A3E">
      <w:pPr>
        <w:numPr>
          <w:ilvl w:val="0"/>
          <w:numId w:val="32"/>
        </w:numPr>
        <w:tabs>
          <w:tab w:val="clear" w:pos="720"/>
          <w:tab w:val="num" w:pos="360"/>
        </w:tabs>
        <w:spacing w:after="120" w:line="276" w:lineRule="auto"/>
        <w:ind w:left="360"/>
        <w:jc w:val="both"/>
        <w:rPr>
          <w:rFonts w:asciiTheme="minorHAnsi" w:hAnsiTheme="minorHAnsi" w:cstheme="minorHAnsi"/>
        </w:rPr>
      </w:pPr>
      <w:r w:rsidRPr="004D25EA">
        <w:rPr>
          <w:rFonts w:asciiTheme="minorHAnsi" w:hAnsiTheme="minorHAnsi" w:cstheme="minorHAnsi"/>
        </w:rPr>
        <w:t>Coordinate fall protection operations with the Company when both company personnel and contractor personnel will be working in or near recognized fall hazard locations.</w:t>
      </w:r>
    </w:p>
    <w:p w14:paraId="00C51D09" w14:textId="77777777" w:rsidR="00426A3E" w:rsidRPr="004D25EA" w:rsidRDefault="00426A3E" w:rsidP="00426A3E">
      <w:pPr>
        <w:numPr>
          <w:ilvl w:val="0"/>
          <w:numId w:val="32"/>
        </w:numPr>
        <w:tabs>
          <w:tab w:val="clear" w:pos="720"/>
          <w:tab w:val="num" w:pos="360"/>
        </w:tabs>
        <w:spacing w:after="120" w:line="276" w:lineRule="auto"/>
        <w:ind w:left="360"/>
        <w:jc w:val="both"/>
        <w:rPr>
          <w:rFonts w:asciiTheme="minorHAnsi" w:hAnsiTheme="minorHAnsi" w:cstheme="minorHAnsi"/>
        </w:rPr>
      </w:pPr>
      <w:r w:rsidRPr="004D25EA">
        <w:rPr>
          <w:rFonts w:asciiTheme="minorHAnsi" w:hAnsiTheme="minorHAnsi" w:cstheme="minorHAnsi"/>
        </w:rPr>
        <w:t>Inform the Company of the Fall Protection Program that the contractor will follow and of any hazards confronted or created in conducting operations involving fall protection within the Company facilities through a debriefing immediately prior to the operation.</w:t>
      </w:r>
    </w:p>
    <w:p w14:paraId="24F78659" w14:textId="77777777" w:rsidR="00426A3E" w:rsidRPr="004D25EA" w:rsidRDefault="00426A3E" w:rsidP="00426A3E">
      <w:pPr>
        <w:jc w:val="both"/>
        <w:rPr>
          <w:rFonts w:eastAsia="Calibri"/>
          <w:b/>
          <w:sz w:val="28"/>
          <w:szCs w:val="28"/>
        </w:rPr>
      </w:pPr>
      <w:r w:rsidRPr="004D25EA">
        <w:rPr>
          <w:rFonts w:asciiTheme="minorHAnsi" w:hAnsiTheme="minorHAnsi" w:cstheme="minorHAnsi"/>
        </w:rPr>
        <w:br w:type="page"/>
      </w:r>
      <w:bookmarkStart w:id="36" w:name="_Toc381363851"/>
      <w:r w:rsidRPr="004D25EA">
        <w:rPr>
          <w:rFonts w:eastAsia="Calibri"/>
          <w:b/>
          <w:sz w:val="28"/>
          <w:szCs w:val="28"/>
        </w:rPr>
        <w:lastRenderedPageBreak/>
        <w:t>Fall Protection Equipment Inspection Sheet</w:t>
      </w:r>
    </w:p>
    <w:p w14:paraId="46E9DCA3" w14:textId="77777777" w:rsidR="00426A3E" w:rsidRPr="004D25EA" w:rsidRDefault="00426A3E" w:rsidP="00426A3E">
      <w:pPr>
        <w:pBdr>
          <w:top w:val="single" w:sz="4" w:space="1" w:color="auto"/>
          <w:left w:val="single" w:sz="4" w:space="4" w:color="auto"/>
          <w:bottom w:val="single" w:sz="4" w:space="1" w:color="auto"/>
          <w:right w:val="single" w:sz="4" w:space="4" w:color="auto"/>
        </w:pBdr>
        <w:spacing w:after="200"/>
        <w:rPr>
          <w:rFonts w:eastAsia="Calibri"/>
        </w:rPr>
      </w:pPr>
    </w:p>
    <w:p w14:paraId="14C22DD0" w14:textId="77777777" w:rsidR="00426A3E" w:rsidRPr="004D25EA" w:rsidRDefault="00426A3E" w:rsidP="00426A3E">
      <w:pPr>
        <w:pBdr>
          <w:top w:val="single" w:sz="4" w:space="1" w:color="auto"/>
          <w:left w:val="single" w:sz="4" w:space="4" w:color="auto"/>
          <w:bottom w:val="single" w:sz="4" w:space="1" w:color="auto"/>
          <w:right w:val="single" w:sz="4" w:space="4" w:color="auto"/>
        </w:pBdr>
        <w:spacing w:after="200"/>
        <w:rPr>
          <w:rFonts w:eastAsia="Calibri"/>
        </w:rPr>
      </w:pPr>
      <w:r w:rsidRPr="004D25EA">
        <w:rPr>
          <w:rFonts w:eastAsia="Calibri"/>
        </w:rPr>
        <w:t>Location of equipment: _________________________________</w:t>
      </w:r>
    </w:p>
    <w:p w14:paraId="78643ACF" w14:textId="77777777" w:rsidR="00426A3E" w:rsidRPr="004D25EA" w:rsidRDefault="00426A3E" w:rsidP="00426A3E">
      <w:pPr>
        <w:pBdr>
          <w:top w:val="single" w:sz="4" w:space="1" w:color="auto"/>
          <w:left w:val="single" w:sz="4" w:space="4" w:color="auto"/>
          <w:bottom w:val="single" w:sz="4" w:space="1" w:color="auto"/>
          <w:right w:val="single" w:sz="4" w:space="4" w:color="auto"/>
        </w:pBdr>
        <w:spacing w:after="200"/>
        <w:rPr>
          <w:rFonts w:eastAsia="Calibri"/>
        </w:rPr>
      </w:pPr>
      <w:r w:rsidRPr="004D25EA">
        <w:rPr>
          <w:rFonts w:eastAsia="Calibri"/>
        </w:rPr>
        <w:t>Make: ___________________________________ Date of Inspection______________________</w:t>
      </w:r>
    </w:p>
    <w:p w14:paraId="38310485" w14:textId="77777777" w:rsidR="00426A3E" w:rsidRPr="004D25EA" w:rsidRDefault="00426A3E" w:rsidP="00426A3E">
      <w:pPr>
        <w:pBdr>
          <w:top w:val="single" w:sz="4" w:space="1" w:color="auto"/>
          <w:left w:val="single" w:sz="4" w:space="4" w:color="auto"/>
          <w:bottom w:val="single" w:sz="4" w:space="1" w:color="auto"/>
          <w:right w:val="single" w:sz="4" w:space="4" w:color="auto"/>
        </w:pBdr>
        <w:spacing w:after="200"/>
        <w:rPr>
          <w:rFonts w:eastAsia="Calibri"/>
        </w:rPr>
      </w:pPr>
      <w:r w:rsidRPr="004D25EA">
        <w:rPr>
          <w:rFonts w:eastAsia="Calibri"/>
        </w:rPr>
        <w:t>Employee(s) performing the inspection______________________________________________</w:t>
      </w:r>
    </w:p>
    <w:p w14:paraId="4B873CC1" w14:textId="77777777" w:rsidR="00426A3E" w:rsidRPr="004D25EA" w:rsidRDefault="00426A3E" w:rsidP="00426A3E">
      <w:pPr>
        <w:pBdr>
          <w:top w:val="single" w:sz="4" w:space="1" w:color="auto"/>
          <w:left w:val="single" w:sz="4" w:space="4" w:color="auto"/>
          <w:bottom w:val="single" w:sz="4" w:space="1" w:color="auto"/>
          <w:right w:val="single" w:sz="4" w:space="4" w:color="auto"/>
        </w:pBdr>
        <w:spacing w:after="200"/>
        <w:rPr>
          <w:rFonts w:eastAsia="Calibri"/>
        </w:rPr>
      </w:pPr>
    </w:p>
    <w:p w14:paraId="1E329B2C" w14:textId="77777777" w:rsidR="00426A3E" w:rsidRPr="004D25EA" w:rsidRDefault="00426A3E" w:rsidP="00426A3E">
      <w:pPr>
        <w:spacing w:after="200"/>
        <w:rPr>
          <w:rFonts w:eastAsia="Calibri"/>
        </w:rPr>
      </w:pPr>
      <w:r w:rsidRPr="004D25EA">
        <w:rPr>
          <w:rFonts w:eastAsia="Calibri"/>
        </w:rPr>
        <w:t xml:space="preserve">Instructions:  Check mark </w:t>
      </w: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rPr>
        <w:t>if inspected items meet the inspection criteria.  If any of these items are not satisfactory, the equipment must be removed from service.</w:t>
      </w:r>
    </w:p>
    <w:p w14:paraId="16779F69" w14:textId="77777777" w:rsidR="00426A3E" w:rsidRPr="004D25EA" w:rsidRDefault="00426A3E" w:rsidP="00426A3E">
      <w:pPr>
        <w:spacing w:after="200"/>
        <w:jc w:val="center"/>
        <w:rPr>
          <w:rFonts w:eastAsia="Calibri"/>
          <w:b/>
        </w:rPr>
      </w:pPr>
      <w:r w:rsidRPr="004D25EA">
        <w:rPr>
          <w:rFonts w:eastAsia="Calibri"/>
          <w:b/>
        </w:rPr>
        <w:t>Harness Inspection</w:t>
      </w:r>
    </w:p>
    <w:p w14:paraId="062B2A02" w14:textId="77777777" w:rsidR="00426A3E" w:rsidRPr="004D25EA" w:rsidRDefault="00426A3E" w:rsidP="00426A3E">
      <w:pPr>
        <w:spacing w:after="200"/>
        <w:rPr>
          <w:rFonts w:eastAsia="Calibri"/>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Webbing</w:t>
      </w:r>
      <w:r w:rsidRPr="004D25EA">
        <w:rPr>
          <w:rFonts w:eastAsia="Calibri"/>
        </w:rPr>
        <w:t>:  Grasp the webbing with your hands 6 inches apart.  Bend the webbing in an inverted “U”.  The surface tension resulting makes damaged fibers or cuts easier to detect.  Follow this procedure for the entire length of the webbing, inspecting both sides of each strap.  Look for frayed edges, broken fibers, pulled stiches, cuts, burns and chemical damage.</w:t>
      </w:r>
    </w:p>
    <w:p w14:paraId="40F73E4E" w14:textId="77777777" w:rsidR="00426A3E" w:rsidRPr="004D25EA" w:rsidRDefault="00426A3E" w:rsidP="00426A3E">
      <w:pPr>
        <w:spacing w:after="200"/>
        <w:rPr>
          <w:rFonts w:eastAsia="Calibri"/>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D-Rings</w:t>
      </w:r>
      <w:r w:rsidRPr="004D25EA">
        <w:rPr>
          <w:rFonts w:eastAsia="Calibri"/>
        </w:rPr>
        <w:t>:  Check D-rings for distortion, cracks, breaks, and rough or sharp edges.  The D-ring should pivot freely.</w:t>
      </w:r>
    </w:p>
    <w:p w14:paraId="681E1D49" w14:textId="0E85D57A" w:rsidR="00426A3E" w:rsidRPr="004D25EA" w:rsidRDefault="00426A3E" w:rsidP="00426A3E">
      <w:pPr>
        <w:spacing w:after="200"/>
        <w:rPr>
          <w:rFonts w:eastAsia="Calibri"/>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Attachment of Buckles</w:t>
      </w:r>
      <w:r w:rsidRPr="004D25EA">
        <w:rPr>
          <w:rFonts w:eastAsia="Calibri"/>
        </w:rPr>
        <w:t xml:space="preserve">:  Inspect for any unusual wear, </w:t>
      </w:r>
      <w:r w:rsidR="00120447" w:rsidRPr="004D25EA">
        <w:rPr>
          <w:rFonts w:eastAsia="Calibri"/>
        </w:rPr>
        <w:t>frayed,</w:t>
      </w:r>
      <w:r w:rsidRPr="004D25EA">
        <w:rPr>
          <w:rFonts w:eastAsia="Calibri"/>
        </w:rPr>
        <w:t xml:space="preserve"> or cut fibers, or broken stitching of the buckle or D-ring attachments.</w:t>
      </w:r>
    </w:p>
    <w:p w14:paraId="66566963" w14:textId="467825AA" w:rsidR="00426A3E" w:rsidRPr="004D25EA" w:rsidRDefault="00426A3E" w:rsidP="00426A3E">
      <w:pPr>
        <w:spacing w:after="200"/>
        <w:rPr>
          <w:rFonts w:eastAsia="Calibri"/>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Tongue / Grommets:</w:t>
      </w:r>
      <w:r w:rsidRPr="004D25EA">
        <w:rPr>
          <w:rFonts w:eastAsia="Calibri"/>
        </w:rPr>
        <w:t xml:space="preserve">  The tongue receives heavy wear from repeated buckling and unbuckling.  Inspect for loose, </w:t>
      </w:r>
      <w:r w:rsidR="00120447" w:rsidRPr="004D25EA">
        <w:rPr>
          <w:rFonts w:eastAsia="Calibri"/>
        </w:rPr>
        <w:t>distorted,</w:t>
      </w:r>
      <w:r w:rsidRPr="004D25EA">
        <w:rPr>
          <w:rFonts w:eastAsia="Calibri"/>
        </w:rPr>
        <w:t xml:space="preserve"> or broken grommets.  Webbing should not have additional holes punched.</w:t>
      </w:r>
    </w:p>
    <w:p w14:paraId="1C15DC13" w14:textId="77777777" w:rsidR="00426A3E" w:rsidRPr="004D25EA" w:rsidRDefault="00426A3E" w:rsidP="00426A3E">
      <w:pPr>
        <w:spacing w:after="200"/>
        <w:rPr>
          <w:rFonts w:eastAsia="Calibri"/>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Tongue Buckles:</w:t>
      </w:r>
      <w:r w:rsidRPr="004D25EA">
        <w:rPr>
          <w:rFonts w:eastAsia="Calibri"/>
        </w:rPr>
        <w:t xml:space="preserve">  Buckle tongues should be free of distortion in shape and motion.  They should overlap the buckle frame and move freely back and forth in their socket. Roller should turn freely on the frame.  Check for distortion or sharp edges.</w:t>
      </w:r>
    </w:p>
    <w:p w14:paraId="0DA887F7" w14:textId="77777777" w:rsidR="00426A3E" w:rsidRPr="004D25EA" w:rsidRDefault="00426A3E" w:rsidP="00426A3E">
      <w:pPr>
        <w:spacing w:after="200"/>
        <w:rPr>
          <w:rFonts w:eastAsia="Calibri"/>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 xml:space="preserve">Friction and Mating Buckles:  </w:t>
      </w:r>
      <w:r w:rsidRPr="004D25EA">
        <w:rPr>
          <w:rFonts w:eastAsia="Calibri"/>
        </w:rPr>
        <w:t>Inspect the buckle for distortion.  The outer bars and center bars must be straight.  Pay special attention to corner and attachment point at the center bar.</w:t>
      </w:r>
    </w:p>
    <w:p w14:paraId="1574D803" w14:textId="77777777" w:rsidR="00426A3E" w:rsidRPr="004D25EA" w:rsidRDefault="00426A3E" w:rsidP="00426A3E">
      <w:pPr>
        <w:spacing w:after="200"/>
        <w:rPr>
          <w:rFonts w:eastAsia="Calibri"/>
          <w:b/>
        </w:rPr>
      </w:pPr>
      <w:r w:rsidRPr="004D25EA">
        <w:rPr>
          <w:rFonts w:eastAsia="Calibri"/>
          <w:b/>
        </w:rPr>
        <w:br w:type="page"/>
      </w:r>
    </w:p>
    <w:p w14:paraId="3E8FB74B" w14:textId="77777777" w:rsidR="00426A3E" w:rsidRPr="004D25EA" w:rsidRDefault="00426A3E" w:rsidP="00426A3E">
      <w:pPr>
        <w:spacing w:after="200"/>
        <w:jc w:val="center"/>
        <w:rPr>
          <w:rFonts w:eastAsia="Calibri"/>
          <w:b/>
        </w:rPr>
      </w:pPr>
      <w:r w:rsidRPr="004D25EA">
        <w:rPr>
          <w:rFonts w:eastAsia="Calibri"/>
          <w:b/>
        </w:rPr>
        <w:lastRenderedPageBreak/>
        <w:t>Lanyard Inspection</w:t>
      </w:r>
    </w:p>
    <w:p w14:paraId="2A7787AC" w14:textId="77777777" w:rsidR="00426A3E" w:rsidRPr="004D25EA" w:rsidRDefault="00426A3E" w:rsidP="00426A3E">
      <w:pPr>
        <w:spacing w:after="200"/>
        <w:rPr>
          <w:rFonts w:eastAsia="Calibri"/>
        </w:rPr>
      </w:pPr>
      <w:r w:rsidRPr="004D25EA">
        <w:rPr>
          <w:rFonts w:eastAsia="Calibri"/>
        </w:rPr>
        <w:t>When inspecting lanyards, begin at one end and work to the opposite end, slowly rotating the lanyard so that the entire circumference is checked.</w:t>
      </w:r>
    </w:p>
    <w:p w14:paraId="469C99A4" w14:textId="77777777" w:rsidR="00426A3E" w:rsidRPr="004D25EA" w:rsidRDefault="00426A3E" w:rsidP="00426A3E">
      <w:pPr>
        <w:spacing w:after="200"/>
        <w:rPr>
          <w:rFonts w:eastAsia="Calibri"/>
          <w:b/>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Hardware</w:t>
      </w:r>
    </w:p>
    <w:p w14:paraId="00BEFF59" w14:textId="77777777" w:rsidR="00426A3E" w:rsidRPr="004D25EA" w:rsidRDefault="00426A3E" w:rsidP="00426A3E">
      <w:pPr>
        <w:spacing w:after="200"/>
        <w:ind w:firstLine="720"/>
        <w:rPr>
          <w:rFonts w:eastAsia="Calibri"/>
        </w:rPr>
      </w:pPr>
      <w:r w:rsidRPr="004D25EA">
        <w:rPr>
          <w:rFonts w:eastAsia="Calibri"/>
        </w:rPr>
        <w:t>a)  Snaps:  Inspect closely for hook and eye distortions, cracks, corrosion, or pitted surfaces.  The keeper (latch) should seat into the nose without binding and should not be distorted or obstructed.  The keeper spring should exert sufficient force to firmly close the keeper.  Keeper locks must prevent the keeper from opening when the keeper closes.</w:t>
      </w:r>
    </w:p>
    <w:p w14:paraId="3A56B9D9" w14:textId="77777777" w:rsidR="00426A3E" w:rsidRPr="004D25EA" w:rsidRDefault="00426A3E" w:rsidP="00426A3E">
      <w:pPr>
        <w:spacing w:after="200"/>
        <w:ind w:firstLine="720"/>
        <w:rPr>
          <w:rFonts w:eastAsia="Calibri"/>
        </w:rPr>
      </w:pPr>
      <w:r w:rsidRPr="004D25EA">
        <w:rPr>
          <w:rFonts w:eastAsia="Calibri"/>
        </w:rPr>
        <w:t>b)  Thimbles:  The thimble must be firmly seated in the eye of the splice and the splice should have no loose or cut strands.  The edges of the thimble must be free of sharp edges, distortion, or cracks.</w:t>
      </w:r>
    </w:p>
    <w:p w14:paraId="2C247C5F" w14:textId="77777777" w:rsidR="00426A3E" w:rsidRPr="004D25EA" w:rsidRDefault="00426A3E" w:rsidP="00426A3E">
      <w:pPr>
        <w:spacing w:after="200"/>
        <w:rPr>
          <w:rFonts w:eastAsia="Calibri"/>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Steel Lanyard</w:t>
      </w:r>
      <w:r w:rsidRPr="004D25EA">
        <w:rPr>
          <w:rFonts w:eastAsia="Calibri"/>
        </w:rPr>
        <w:t>:  While rotating the steel lanyard, watch for cuts, frayed areas, or unusual wearing patterns on the wire.  Broken strands will separate from the body of the lanyard.</w:t>
      </w:r>
    </w:p>
    <w:p w14:paraId="0EC412D8" w14:textId="77777777" w:rsidR="00426A3E" w:rsidRPr="004D25EA" w:rsidRDefault="00426A3E" w:rsidP="00426A3E">
      <w:pPr>
        <w:spacing w:after="200"/>
        <w:rPr>
          <w:rFonts w:eastAsia="Calibri"/>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Web Lanyard:</w:t>
      </w:r>
      <w:r w:rsidRPr="004D25EA">
        <w:rPr>
          <w:rFonts w:eastAsia="Calibri"/>
        </w:rPr>
        <w:t xml:space="preserve">  While bending webbing over a pipe, observe each side of the webbed lanyard.  This will reveal any cuts or breaks.  Swelling, discoloration, cracks and charring are obvious signs of chemical or heat damage.  Observe closely for any breaks in the stitching.</w:t>
      </w:r>
    </w:p>
    <w:p w14:paraId="1313A324" w14:textId="7F06F415" w:rsidR="00426A3E" w:rsidRPr="004D25EA" w:rsidRDefault="00426A3E" w:rsidP="00426A3E">
      <w:pPr>
        <w:spacing w:after="200"/>
        <w:rPr>
          <w:rFonts w:eastAsia="Calibri"/>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Rope Lanyard</w:t>
      </w:r>
      <w:r w:rsidRPr="004D25EA">
        <w:rPr>
          <w:rFonts w:eastAsia="Calibri"/>
        </w:rPr>
        <w:t xml:space="preserve">:  Rotation of the rope lanyard while inspecting from end-to-end for any fuzzy, worn, </w:t>
      </w:r>
      <w:r w:rsidR="00120447" w:rsidRPr="004D25EA">
        <w:rPr>
          <w:rFonts w:eastAsia="Calibri"/>
        </w:rPr>
        <w:t>broken,</w:t>
      </w:r>
      <w:r w:rsidRPr="004D25EA">
        <w:rPr>
          <w:rFonts w:eastAsia="Calibri"/>
        </w:rPr>
        <w:t xml:space="preserve"> or cut fibers.  Weakened areas from extreme loads will appear as a noticeable change in original diameter.  The rope diameter should be uniform throughout, following a short break-in period.</w:t>
      </w:r>
    </w:p>
    <w:p w14:paraId="7366582B" w14:textId="5C92AF52" w:rsidR="00426A3E" w:rsidRPr="004D25EA" w:rsidRDefault="00426A3E" w:rsidP="00426A3E">
      <w:pPr>
        <w:spacing w:after="200"/>
        <w:rPr>
          <w:rFonts w:eastAsia="Calibri"/>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Shock Absorber Pack:</w:t>
      </w:r>
      <w:r w:rsidRPr="004D25EA">
        <w:rPr>
          <w:rFonts w:eastAsia="Calibri"/>
        </w:rPr>
        <w:t xml:space="preserve">  The outer portion of the pack should be examined for burn holes and tears.  Stitching on areas where the pack is sewn to D-rings.  Belts or lanyards should be examined for loose strands, </w:t>
      </w:r>
      <w:r w:rsidR="00120447" w:rsidRPr="004D25EA">
        <w:rPr>
          <w:rFonts w:eastAsia="Calibri"/>
        </w:rPr>
        <w:t>rips,</w:t>
      </w:r>
      <w:r w:rsidRPr="004D25EA">
        <w:rPr>
          <w:rFonts w:eastAsia="Calibri"/>
        </w:rPr>
        <w:t xml:space="preserve"> and deterioration.</w:t>
      </w:r>
    </w:p>
    <w:p w14:paraId="38515D63" w14:textId="77777777" w:rsidR="00426A3E" w:rsidRPr="004D25EA" w:rsidRDefault="00426A3E" w:rsidP="00426A3E">
      <w:pPr>
        <w:spacing w:after="200"/>
        <w:rPr>
          <w:rFonts w:eastAsia="Calibri"/>
        </w:rPr>
      </w:pPr>
      <w:r w:rsidRPr="004D25EA">
        <w:rPr>
          <w:rFonts w:ascii="MS Mincho" w:eastAsia="MS Mincho" w:hAnsi="MS Mincho" w:cs="MS Mincho" w:hint="eastAsia"/>
        </w:rPr>
        <w:t>☐</w:t>
      </w:r>
      <w:r w:rsidRPr="004D25EA">
        <w:rPr>
          <w:rFonts w:ascii="MS Mincho" w:eastAsia="MS Mincho" w:hAnsi="MS Mincho" w:cs="MS Mincho"/>
        </w:rPr>
        <w:t xml:space="preserve"> </w:t>
      </w:r>
      <w:r w:rsidRPr="004D25EA">
        <w:rPr>
          <w:rFonts w:eastAsia="Calibri"/>
          <w:b/>
        </w:rPr>
        <w:t>Shock-Absorbing Lanyard</w:t>
      </w:r>
      <w:r w:rsidRPr="004D25EA">
        <w:rPr>
          <w:rFonts w:eastAsia="Calibri"/>
        </w:rPr>
        <w:t>:  Shock-absorbing lanyards should be examined as a web lanyard (described in Item 3 above).  However, also look for the warning flag or signs of deployment.  If the flag has been activated, remove this shock-absorbing lanyard from service.</w:t>
      </w:r>
    </w:p>
    <w:p w14:paraId="24786ADF" w14:textId="77777777" w:rsidR="00426A3E" w:rsidRPr="004D25EA" w:rsidRDefault="00426A3E" w:rsidP="00426A3E">
      <w:pPr>
        <w:spacing w:after="200"/>
        <w:rPr>
          <w:rFonts w:eastAsia="Calibri"/>
        </w:rPr>
      </w:pPr>
    </w:p>
    <w:p w14:paraId="3AA8A090" w14:textId="77777777" w:rsidR="00426A3E" w:rsidRPr="004D25EA" w:rsidRDefault="00426A3E" w:rsidP="00426A3E">
      <w:pPr>
        <w:spacing w:after="200"/>
        <w:rPr>
          <w:rFonts w:eastAsia="Calibri"/>
          <w:szCs w:val="22"/>
        </w:rPr>
      </w:pPr>
      <w:r w:rsidRPr="004D25EA">
        <w:rPr>
          <w:rFonts w:eastAsia="Calibri"/>
        </w:rPr>
        <w:t>Employee’s Signature _______________________________   Date _________________</w:t>
      </w:r>
      <w:r w:rsidRPr="004D25EA">
        <w:rPr>
          <w:rFonts w:eastAsia="Calibri"/>
          <w:szCs w:val="22"/>
        </w:rPr>
        <w:t>______</w:t>
      </w:r>
    </w:p>
    <w:p w14:paraId="3162DEC2" w14:textId="77777777" w:rsidR="00426A3E" w:rsidRPr="004D25EA" w:rsidRDefault="00426A3E" w:rsidP="00426A3E">
      <w:pPr>
        <w:rPr>
          <w:rFonts w:asciiTheme="minorHAnsi" w:eastAsia="Calibri" w:hAnsiTheme="minorHAnsi"/>
          <w:b/>
        </w:rPr>
      </w:pPr>
      <w:r w:rsidRPr="004D25EA">
        <w:rPr>
          <w:rFonts w:eastAsia="Calibri"/>
          <w:szCs w:val="22"/>
        </w:rPr>
        <w:br w:type="page"/>
      </w:r>
    </w:p>
    <w:p w14:paraId="39088CB2" w14:textId="3B719A0D" w:rsidR="00426A3E" w:rsidRPr="004D25EA" w:rsidRDefault="00426A3E" w:rsidP="00426A3E">
      <w:pPr>
        <w:tabs>
          <w:tab w:val="left" w:pos="720"/>
        </w:tabs>
        <w:spacing w:after="160" w:line="259" w:lineRule="auto"/>
        <w:rPr>
          <w:rFonts w:ascii="Calibri" w:eastAsia="Calibri" w:hAnsi="Calibri"/>
          <w:b/>
        </w:rPr>
      </w:pPr>
      <w:r w:rsidRPr="004D25EA">
        <w:rPr>
          <w:rFonts w:ascii="Calibri" w:eastAsia="Calibri" w:hAnsi="Calibri"/>
          <w:b/>
        </w:rPr>
        <w:lastRenderedPageBreak/>
        <w:t>V</w:t>
      </w:r>
      <w:r w:rsidR="004D25EA">
        <w:rPr>
          <w:rFonts w:ascii="Calibri" w:eastAsia="Calibri" w:hAnsi="Calibri"/>
          <w:b/>
        </w:rPr>
        <w:t>I</w:t>
      </w:r>
      <w:r w:rsidRPr="004D25EA">
        <w:rPr>
          <w:rFonts w:ascii="Calibri" w:eastAsia="Calibri" w:hAnsi="Calibri"/>
          <w:b/>
        </w:rPr>
        <w:t>.</w:t>
      </w:r>
      <w:r w:rsidRPr="004D25EA">
        <w:rPr>
          <w:rFonts w:ascii="Calibri" w:eastAsia="Calibri" w:hAnsi="Calibri"/>
          <w:b/>
        </w:rPr>
        <w:tab/>
        <w:t>T</w:t>
      </w:r>
      <w:r w:rsidR="00585CF8">
        <w:rPr>
          <w:rFonts w:ascii="Calibri" w:eastAsia="Calibri" w:hAnsi="Calibri"/>
          <w:b/>
        </w:rPr>
        <w:t>ERMS AND DEFINITIONS</w:t>
      </w:r>
    </w:p>
    <w:bookmarkEnd w:id="36"/>
    <w:p w14:paraId="7F4041E8"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Anchor</w:t>
      </w:r>
      <w:r w:rsidRPr="004D25EA">
        <w:rPr>
          <w:rFonts w:asciiTheme="minorHAnsi" w:hAnsiTheme="minorHAnsi" w:cstheme="minorHAnsi"/>
        </w:rPr>
        <w:t>—A secure point of attachment for lifelines, lanyards, or deceleration devices capable of withstanding the anticipated forces applied during a fall.</w:t>
      </w:r>
    </w:p>
    <w:p w14:paraId="5F2D5665"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Body Support</w:t>
      </w:r>
      <w:r w:rsidRPr="004D25EA">
        <w:rPr>
          <w:rFonts w:asciiTheme="minorHAnsi" w:hAnsiTheme="minorHAnsi" w:cstheme="minorHAnsi"/>
        </w:rPr>
        <w:t>—A harness consisting of single or multiple straps that are arranged and assembled for the purpose of providing body support both during and after a fall-arrest.  The body support is designed to distribute arresting forces over the body (e.g., full-body harness).</w:t>
      </w:r>
    </w:p>
    <w:p w14:paraId="695836EF" w14:textId="6AB02FFB"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Competent Person</w:t>
      </w:r>
      <w:r w:rsidRPr="004D25EA">
        <w:rPr>
          <w:rFonts w:asciiTheme="minorHAnsi" w:hAnsiTheme="minorHAnsi" w:cstheme="minorHAnsi"/>
        </w:rPr>
        <w:t xml:space="preserve">—An individual knowledgeable about fall protection equipment and systems, including the manufacturer’s recommendations and instructions for the proper erection, use, </w:t>
      </w:r>
      <w:r w:rsidR="00120447" w:rsidRPr="004D25EA">
        <w:rPr>
          <w:rFonts w:asciiTheme="minorHAnsi" w:hAnsiTheme="minorHAnsi" w:cstheme="minorHAnsi"/>
        </w:rPr>
        <w:t>inspection,</w:t>
      </w:r>
      <w:r w:rsidRPr="004D25EA">
        <w:rPr>
          <w:rFonts w:asciiTheme="minorHAnsi" w:hAnsiTheme="minorHAnsi" w:cstheme="minorHAnsi"/>
        </w:rPr>
        <w:t xml:space="preserve"> and maintenance of it.  This person is capable of identifying existing and potential fall hazards and has the authority to take prompt corrective action to eliminate those hazards.</w:t>
      </w:r>
    </w:p>
    <w:p w14:paraId="78404B48"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Connecting Means</w:t>
      </w:r>
      <w:r w:rsidRPr="004D25EA">
        <w:rPr>
          <w:rFonts w:asciiTheme="minorHAnsi" w:hAnsiTheme="minorHAnsi" w:cstheme="minorHAnsi"/>
        </w:rPr>
        <w:t>—A device, lanyard, or lifeline used to connect the body support to the anchorage in such a way as to provide protected movement during an elevated work task.</w:t>
      </w:r>
    </w:p>
    <w:p w14:paraId="55950EE7"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Fall-Arrest System</w:t>
      </w:r>
      <w:r w:rsidRPr="004D25EA">
        <w:rPr>
          <w:rFonts w:asciiTheme="minorHAnsi" w:hAnsiTheme="minorHAnsi" w:cstheme="minorHAnsi"/>
        </w:rPr>
        <w:t>—Includes the proper anchorage, body support (harness), and connecting means (lanyards and lifelines) interconnected and rigged to arrest a free fall.</w:t>
      </w:r>
    </w:p>
    <w:p w14:paraId="52699699"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Fall Prevention</w:t>
      </w:r>
      <w:r w:rsidRPr="004D25EA">
        <w:rPr>
          <w:rFonts w:asciiTheme="minorHAnsi" w:hAnsiTheme="minorHAnsi" w:cstheme="minorHAnsi"/>
        </w:rPr>
        <w:t>—Any means used to reasonably prevent exposure to an elevated fall hazard, either by eliminating work at elevation or by using aerial lifts, scaffolds, floors, guardrails, or isolating an area.</w:t>
      </w:r>
    </w:p>
    <w:p w14:paraId="37C34DE4"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Fall Protection</w:t>
      </w:r>
      <w:r w:rsidRPr="004D25EA">
        <w:rPr>
          <w:rFonts w:asciiTheme="minorHAnsi" w:hAnsiTheme="minorHAnsi" w:cstheme="minorHAnsi"/>
        </w:rPr>
        <w:t>—Involves using fall-arrest equipment and systems to minimize the effects of a fall once it has occurred.</w:t>
      </w:r>
    </w:p>
    <w:p w14:paraId="5A8FE34B" w14:textId="15AB9168"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Full-Body Harness</w:t>
      </w:r>
      <w:r w:rsidRPr="004D25EA">
        <w:rPr>
          <w:rFonts w:asciiTheme="minorHAnsi" w:hAnsiTheme="minorHAnsi" w:cstheme="minorHAnsi"/>
        </w:rPr>
        <w:t xml:space="preserve">—A body support configured of connected straps to distribute a fall-arresting force over at least the thighs, </w:t>
      </w:r>
      <w:r w:rsidR="00120447" w:rsidRPr="004D25EA">
        <w:rPr>
          <w:rFonts w:asciiTheme="minorHAnsi" w:hAnsiTheme="minorHAnsi" w:cstheme="minorHAnsi"/>
        </w:rPr>
        <w:t>shoulders,</w:t>
      </w:r>
      <w:r w:rsidRPr="004D25EA">
        <w:rPr>
          <w:rFonts w:asciiTheme="minorHAnsi" w:hAnsiTheme="minorHAnsi" w:cstheme="minorHAnsi"/>
        </w:rPr>
        <w:t xml:space="preserve"> and pelvis.  The harness provides a D-</w:t>
      </w:r>
      <w:r w:rsidRPr="004D25EA">
        <w:rPr>
          <w:rFonts w:asciiTheme="minorHAnsi" w:hAnsiTheme="minorHAnsi" w:cstheme="minorHAnsi"/>
        </w:rPr>
        <w:softHyphen/>
        <w:t>ring for attaching a lanyard, lifeline, or deceleration devices.</w:t>
      </w:r>
    </w:p>
    <w:p w14:paraId="5D0F8850"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Horizontal Lifeline</w:t>
      </w:r>
      <w:r w:rsidRPr="004D25EA">
        <w:rPr>
          <w:rFonts w:asciiTheme="minorHAnsi" w:hAnsiTheme="minorHAnsi" w:cstheme="minorHAnsi"/>
        </w:rPr>
        <w:t>—Provides an attachment for the worker’s lanyard or other fall-arrest device to protect him or her while moving horizontally and to control dangerous swing falls.  It may be a cable or wire rope that is installed horizontally and serves as an anchoring line rigged between two or more fixed anchorages on the same level.  Horizontal lifelines must be positioned above a worker’s waist height, and all horizontal lifelines and their installation should be approved and supervised by a qualified person.</w:t>
      </w:r>
    </w:p>
    <w:p w14:paraId="37ED5D9F"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Lanyard</w:t>
      </w:r>
      <w:r w:rsidRPr="004D25EA">
        <w:rPr>
          <w:rFonts w:asciiTheme="minorHAnsi" w:hAnsiTheme="minorHAnsi" w:cstheme="minorHAnsi"/>
        </w:rPr>
        <w:t>—The connecting means (rope, webbing) used to attach a harness to a lifeline or an anchorage point.  Lanyards are usually two, four, or six-foot long and come with or without a shock-absorber.</w:t>
      </w:r>
    </w:p>
    <w:p w14:paraId="282D8091" w14:textId="77777777" w:rsidR="00426A3E" w:rsidRPr="004D25EA" w:rsidRDefault="00426A3E" w:rsidP="00426A3E">
      <w:pPr>
        <w:keepNext/>
        <w:keepLines/>
        <w:numPr>
          <w:ilvl w:val="3"/>
          <w:numId w:val="28"/>
        </w:numPr>
        <w:spacing w:after="120" w:line="276" w:lineRule="auto"/>
        <w:rPr>
          <w:rFonts w:asciiTheme="minorHAnsi" w:hAnsiTheme="minorHAnsi" w:cstheme="minorHAnsi"/>
        </w:rPr>
      </w:pPr>
      <w:r w:rsidRPr="004D25EA">
        <w:rPr>
          <w:rFonts w:asciiTheme="minorHAnsi" w:hAnsiTheme="minorHAnsi" w:cstheme="minorHAnsi"/>
          <w:b/>
        </w:rPr>
        <w:lastRenderedPageBreak/>
        <w:t>Leading Edge</w:t>
      </w:r>
      <w:r w:rsidRPr="004D25EA">
        <w:rPr>
          <w:rFonts w:asciiTheme="minorHAnsi" w:hAnsiTheme="minorHAnsi" w:cstheme="minorHAnsi"/>
        </w:rPr>
        <w:t>—The advancing edges of a floor, decking, or form work that changes location as additional sections are placed.  Leading edges not actively under construction are considered to be “unprotected sides and edges,” and are appropriate methods of fall prevention required to protect exposed workers.</w:t>
      </w:r>
    </w:p>
    <w:p w14:paraId="74AA126A"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Qualified Person</w:t>
      </w:r>
      <w:r w:rsidRPr="004D25EA">
        <w:rPr>
          <w:rFonts w:asciiTheme="minorHAnsi" w:hAnsiTheme="minorHAnsi" w:cstheme="minorHAnsi"/>
        </w:rPr>
        <w:t>—A person who by reason of education, experience or training is familiar with the operation to be performed and the hazards involved.  The design of fall-arrest systems must be engineered by a qualified person.</w:t>
      </w:r>
    </w:p>
    <w:p w14:paraId="3B91613F"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Safety Monitor System</w:t>
      </w:r>
      <w:r w:rsidRPr="004D25EA">
        <w:rPr>
          <w:rFonts w:asciiTheme="minorHAnsi" w:hAnsiTheme="minorHAnsi" w:cstheme="minorHAnsi"/>
        </w:rPr>
        <w:t>—A system used in conjunction with a warning-line system.  A competent person is assigned, and his or her sole duty is to monitor the proximity of workers to fall hazards when working between the warning-line system and the unprotected sides and edges of a work surface.</w:t>
      </w:r>
    </w:p>
    <w:p w14:paraId="534C87BA"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Self-Retracting (Retractable) Lifeline</w:t>
      </w:r>
      <w:r w:rsidRPr="004D25EA">
        <w:rPr>
          <w:rFonts w:asciiTheme="minorHAnsi" w:hAnsiTheme="minorHAnsi" w:cstheme="minorHAnsi"/>
        </w:rPr>
        <w:t>—A deceleration device that contains a drum-</w:t>
      </w:r>
      <w:r w:rsidRPr="004D25EA">
        <w:rPr>
          <w:rFonts w:asciiTheme="minorHAnsi" w:hAnsiTheme="minorHAnsi" w:cstheme="minorHAnsi"/>
        </w:rPr>
        <w:softHyphen/>
        <w:t>wound line which may be slowly extracted from, or retracted onto, the drum under slight tension during normal employee movement, and which after onset of a fall, automatically locks the drum and arrests the fall.  This device limits the fall to approximately 18 inches and is used during climbing operations or with horizontal lifeline systems.</w:t>
      </w:r>
    </w:p>
    <w:p w14:paraId="39FFBC3E"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Shock-Absorbing Lanyard</w:t>
      </w:r>
      <w:r w:rsidRPr="004D25EA">
        <w:rPr>
          <w:rFonts w:asciiTheme="minorHAnsi" w:hAnsiTheme="minorHAnsi" w:cstheme="minorHAnsi"/>
        </w:rPr>
        <w:t>—A flexible line of webbing, cable, or rope used to secure a harness to a lifeline or anchorage point that has an integral shock absorber.  The shock-absorbing effect minimizes the forces distributed to the employee and anchorage points.</w:t>
      </w:r>
    </w:p>
    <w:p w14:paraId="22E56FEA"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Unprotected Sides and Edges</w:t>
      </w:r>
      <w:r w:rsidRPr="004D25EA">
        <w:rPr>
          <w:rFonts w:asciiTheme="minorHAnsi" w:hAnsiTheme="minorHAnsi" w:cstheme="minorHAnsi"/>
        </w:rPr>
        <w:t>—Any side or edge of a form, deck, floor, or structure where there is no protection from a falling hazard.</w:t>
      </w:r>
    </w:p>
    <w:p w14:paraId="5703323B" w14:textId="77777777" w:rsidR="00426A3E" w:rsidRPr="004D25EA" w:rsidRDefault="00426A3E" w:rsidP="00426A3E">
      <w:pPr>
        <w:numPr>
          <w:ilvl w:val="3"/>
          <w:numId w:val="28"/>
        </w:numPr>
        <w:spacing w:after="120" w:line="276" w:lineRule="auto"/>
        <w:rPr>
          <w:rFonts w:asciiTheme="minorHAnsi" w:hAnsiTheme="minorHAnsi" w:cstheme="minorHAnsi"/>
        </w:rPr>
      </w:pPr>
      <w:r w:rsidRPr="004D25EA">
        <w:rPr>
          <w:rFonts w:asciiTheme="minorHAnsi" w:hAnsiTheme="minorHAnsi" w:cstheme="minorHAnsi"/>
          <w:b/>
        </w:rPr>
        <w:t>Warning-Line System</w:t>
      </w:r>
      <w:r w:rsidRPr="004D25EA">
        <w:rPr>
          <w:rFonts w:asciiTheme="minorHAnsi" w:hAnsiTheme="minorHAnsi" w:cstheme="minorHAnsi"/>
        </w:rPr>
        <w:t>—A barrier erected on the working surface to warn employees that they are approaching an unprotected fall hazard.</w:t>
      </w:r>
    </w:p>
    <w:p w14:paraId="6ADD5117" w14:textId="77777777" w:rsidR="00426A3E" w:rsidRPr="004D25EA" w:rsidRDefault="00426A3E" w:rsidP="00373D70">
      <w:pPr>
        <w:tabs>
          <w:tab w:val="left" w:pos="720"/>
        </w:tabs>
        <w:spacing w:after="160" w:line="259" w:lineRule="auto"/>
        <w:rPr>
          <w:rFonts w:asciiTheme="minorHAnsi" w:eastAsia="Calibri" w:hAnsiTheme="minorHAnsi" w:cstheme="minorHAnsi"/>
          <w:b/>
        </w:rPr>
      </w:pPr>
    </w:p>
    <w:p w14:paraId="3062D13D" w14:textId="77777777" w:rsidR="004F7E3F" w:rsidRPr="004D25EA" w:rsidRDefault="004F7E3F" w:rsidP="004F7E3F">
      <w:pPr>
        <w:autoSpaceDE w:val="0"/>
        <w:autoSpaceDN w:val="0"/>
        <w:adjustRightInd w:val="0"/>
        <w:ind w:left="360"/>
        <w:rPr>
          <w:rFonts w:asciiTheme="minorHAnsi" w:hAnsiTheme="minorHAnsi" w:cstheme="minorHAnsi"/>
        </w:rPr>
      </w:pPr>
      <w:r w:rsidRPr="004D25EA">
        <w:rPr>
          <w:rFonts w:asciiTheme="minorHAnsi" w:hAnsiTheme="minorHAnsi" w:cstheme="minorHAnsi"/>
        </w:rPr>
        <w:tab/>
      </w:r>
    </w:p>
    <w:tbl>
      <w:tblPr>
        <w:tblW w:w="10440" w:type="dxa"/>
        <w:tblInd w:w="108" w:type="dxa"/>
        <w:tblLook w:val="04A0" w:firstRow="1" w:lastRow="0" w:firstColumn="1" w:lastColumn="0" w:noHBand="0" w:noVBand="1"/>
      </w:tblPr>
      <w:tblGrid>
        <w:gridCol w:w="1676"/>
        <w:gridCol w:w="1492"/>
        <w:gridCol w:w="2484"/>
        <w:gridCol w:w="4788"/>
      </w:tblGrid>
      <w:tr w:rsidR="004D25EA" w:rsidRPr="004D25EA" w14:paraId="13E6B01A" w14:textId="77777777" w:rsidTr="004D25EA">
        <w:trPr>
          <w:trHeight w:val="620"/>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A01D8CA" w14:textId="77777777" w:rsidR="004F7E3F" w:rsidRPr="004D25EA" w:rsidRDefault="004F7E3F">
            <w:pPr>
              <w:rPr>
                <w:rFonts w:asciiTheme="minorHAnsi" w:hAnsiTheme="minorHAnsi" w:cstheme="minorHAnsi"/>
                <w:b/>
                <w:bCs/>
              </w:rPr>
            </w:pPr>
            <w:r w:rsidRPr="004D25EA">
              <w:rPr>
                <w:rFonts w:asciiTheme="minorHAnsi" w:hAnsiTheme="minorHAnsi" w:cstheme="minorHAnsi"/>
                <w:b/>
                <w:bCs/>
              </w:rPr>
              <w:t xml:space="preserve">Revision Log </w:t>
            </w:r>
          </w:p>
        </w:tc>
      </w:tr>
      <w:tr w:rsidR="004D25EA" w:rsidRPr="004D25EA" w14:paraId="474095CA" w14:textId="77777777" w:rsidTr="004F7E3F">
        <w:trPr>
          <w:trHeight w:val="255"/>
        </w:trPr>
        <w:tc>
          <w:tcPr>
            <w:tcW w:w="1676" w:type="dxa"/>
            <w:tcBorders>
              <w:top w:val="nil"/>
              <w:left w:val="single" w:sz="4" w:space="0" w:color="000000"/>
              <w:bottom w:val="single" w:sz="4" w:space="0" w:color="000000"/>
              <w:right w:val="single" w:sz="4" w:space="0" w:color="000000"/>
            </w:tcBorders>
            <w:shd w:val="clear" w:color="auto" w:fill="C0C0C0"/>
            <w:vAlign w:val="bottom"/>
            <w:hideMark/>
          </w:tcPr>
          <w:p w14:paraId="13FE8C72" w14:textId="77777777" w:rsidR="004F7E3F" w:rsidRPr="004D25EA" w:rsidRDefault="004F7E3F">
            <w:pPr>
              <w:jc w:val="center"/>
              <w:rPr>
                <w:rFonts w:asciiTheme="minorHAnsi" w:hAnsiTheme="minorHAnsi" w:cstheme="minorHAnsi"/>
                <w:b/>
                <w:bCs/>
              </w:rPr>
            </w:pPr>
            <w:r w:rsidRPr="004D25EA">
              <w:rPr>
                <w:rFonts w:asciiTheme="minorHAnsi" w:hAnsiTheme="minorHAnsi" w:cstheme="minorHAnsi"/>
                <w:b/>
                <w:bCs/>
              </w:rPr>
              <w:t>REVISION DATE</w:t>
            </w:r>
            <w:r w:rsidRPr="004D25EA">
              <w:rPr>
                <w:rFonts w:asciiTheme="minorHAnsi" w:hAnsiTheme="minorHAnsi" w:cstheme="minorHAnsi"/>
              </w:rPr>
              <w:t xml:space="preserve"> </w:t>
            </w:r>
          </w:p>
        </w:tc>
        <w:tc>
          <w:tcPr>
            <w:tcW w:w="1492" w:type="dxa"/>
            <w:tcBorders>
              <w:top w:val="nil"/>
              <w:left w:val="nil"/>
              <w:bottom w:val="single" w:sz="4" w:space="0" w:color="000000"/>
              <w:right w:val="single" w:sz="4" w:space="0" w:color="000000"/>
            </w:tcBorders>
            <w:shd w:val="clear" w:color="auto" w:fill="C0C0C0"/>
            <w:vAlign w:val="bottom"/>
            <w:hideMark/>
          </w:tcPr>
          <w:p w14:paraId="275EB154" w14:textId="77777777" w:rsidR="004F7E3F" w:rsidRPr="004D25EA" w:rsidRDefault="004F7E3F">
            <w:pPr>
              <w:jc w:val="center"/>
              <w:rPr>
                <w:rFonts w:asciiTheme="minorHAnsi" w:hAnsiTheme="minorHAnsi" w:cstheme="minorHAnsi"/>
                <w:b/>
                <w:bCs/>
              </w:rPr>
            </w:pPr>
            <w:r w:rsidRPr="004D25EA">
              <w:rPr>
                <w:rFonts w:asciiTheme="minorHAnsi" w:hAnsiTheme="minorHAnsi" w:cstheme="minorHAnsi"/>
                <w:b/>
                <w:bCs/>
                <w:color w:val="FF0000"/>
              </w:rPr>
              <w:t>REVISION NO.</w:t>
            </w:r>
            <w:r w:rsidRPr="004D25EA">
              <w:rPr>
                <w:rFonts w:asciiTheme="minorHAnsi" w:hAnsiTheme="minorHAnsi" w:cstheme="minorHAnsi"/>
                <w:color w:val="FF0000"/>
              </w:rPr>
              <w:t xml:space="preserve"> </w:t>
            </w:r>
          </w:p>
        </w:tc>
        <w:tc>
          <w:tcPr>
            <w:tcW w:w="2484" w:type="dxa"/>
            <w:tcBorders>
              <w:top w:val="nil"/>
              <w:left w:val="nil"/>
              <w:bottom w:val="single" w:sz="4" w:space="0" w:color="000000"/>
              <w:right w:val="single" w:sz="4" w:space="0" w:color="000000"/>
            </w:tcBorders>
            <w:shd w:val="clear" w:color="auto" w:fill="C0C0C0"/>
            <w:vAlign w:val="bottom"/>
            <w:hideMark/>
          </w:tcPr>
          <w:p w14:paraId="76C5BB07" w14:textId="77777777" w:rsidR="004F7E3F" w:rsidRPr="004D25EA" w:rsidRDefault="004F7E3F">
            <w:pPr>
              <w:jc w:val="center"/>
              <w:rPr>
                <w:rFonts w:asciiTheme="minorHAnsi" w:hAnsiTheme="minorHAnsi" w:cstheme="minorHAnsi"/>
                <w:b/>
                <w:bCs/>
              </w:rPr>
            </w:pPr>
            <w:r w:rsidRPr="004D25EA">
              <w:rPr>
                <w:rFonts w:asciiTheme="minorHAnsi" w:hAnsiTheme="minorHAnsi" w:cstheme="minorHAnsi"/>
                <w:b/>
                <w:bCs/>
              </w:rPr>
              <w:t xml:space="preserve">REVISION AUTHORITY </w:t>
            </w:r>
          </w:p>
        </w:tc>
        <w:tc>
          <w:tcPr>
            <w:tcW w:w="4788" w:type="dxa"/>
            <w:tcBorders>
              <w:top w:val="nil"/>
              <w:left w:val="nil"/>
              <w:bottom w:val="single" w:sz="4" w:space="0" w:color="000000"/>
              <w:right w:val="single" w:sz="4" w:space="0" w:color="000000"/>
            </w:tcBorders>
            <w:shd w:val="clear" w:color="auto" w:fill="C0C0C0"/>
            <w:vAlign w:val="bottom"/>
            <w:hideMark/>
          </w:tcPr>
          <w:p w14:paraId="1AA501BE" w14:textId="77777777" w:rsidR="004F7E3F" w:rsidRPr="004D25EA" w:rsidRDefault="004F7E3F">
            <w:pPr>
              <w:jc w:val="center"/>
              <w:rPr>
                <w:rFonts w:asciiTheme="minorHAnsi" w:hAnsiTheme="minorHAnsi" w:cstheme="minorHAnsi"/>
                <w:b/>
                <w:bCs/>
              </w:rPr>
            </w:pPr>
            <w:r w:rsidRPr="004D25EA">
              <w:rPr>
                <w:rFonts w:asciiTheme="minorHAnsi" w:hAnsiTheme="minorHAnsi" w:cstheme="minorHAnsi"/>
                <w:b/>
                <w:bCs/>
              </w:rPr>
              <w:t>NATURE OF REVISION</w:t>
            </w:r>
            <w:r w:rsidRPr="004D25EA">
              <w:rPr>
                <w:rFonts w:asciiTheme="minorHAnsi" w:hAnsiTheme="minorHAnsi" w:cstheme="minorHAnsi"/>
              </w:rPr>
              <w:t xml:space="preserve"> </w:t>
            </w:r>
          </w:p>
        </w:tc>
      </w:tr>
      <w:tr w:rsidR="004D25EA" w:rsidRPr="004D25EA" w14:paraId="0F981D2A" w14:textId="77777777" w:rsidTr="004F7E3F">
        <w:trPr>
          <w:trHeight w:val="255"/>
        </w:trPr>
        <w:tc>
          <w:tcPr>
            <w:tcW w:w="1676" w:type="dxa"/>
            <w:tcBorders>
              <w:top w:val="nil"/>
              <w:left w:val="single" w:sz="4" w:space="0" w:color="000000"/>
              <w:bottom w:val="single" w:sz="4" w:space="0" w:color="000000"/>
              <w:right w:val="single" w:sz="4" w:space="0" w:color="000000"/>
            </w:tcBorders>
            <w:vAlign w:val="bottom"/>
            <w:hideMark/>
          </w:tcPr>
          <w:p w14:paraId="13BF2FF7" w14:textId="77777777" w:rsidR="004F7E3F" w:rsidRPr="004D25EA" w:rsidRDefault="004F7E3F">
            <w:pPr>
              <w:jc w:val="center"/>
              <w:rPr>
                <w:rFonts w:asciiTheme="minorHAnsi" w:hAnsiTheme="minorHAnsi" w:cstheme="minorHAnsi"/>
              </w:rPr>
            </w:pPr>
          </w:p>
        </w:tc>
        <w:tc>
          <w:tcPr>
            <w:tcW w:w="1492" w:type="dxa"/>
            <w:tcBorders>
              <w:top w:val="nil"/>
              <w:left w:val="nil"/>
              <w:bottom w:val="single" w:sz="4" w:space="0" w:color="000000"/>
              <w:right w:val="single" w:sz="4" w:space="0" w:color="000000"/>
            </w:tcBorders>
            <w:vAlign w:val="bottom"/>
            <w:hideMark/>
          </w:tcPr>
          <w:p w14:paraId="289FD872" w14:textId="77777777" w:rsidR="004F7E3F" w:rsidRPr="004D25EA" w:rsidRDefault="004F7E3F">
            <w:pPr>
              <w:jc w:val="center"/>
              <w:rPr>
                <w:rFonts w:asciiTheme="minorHAnsi" w:hAnsiTheme="minorHAnsi" w:cstheme="minorHAnsi"/>
              </w:rPr>
            </w:pPr>
          </w:p>
        </w:tc>
        <w:tc>
          <w:tcPr>
            <w:tcW w:w="2484" w:type="dxa"/>
            <w:tcBorders>
              <w:top w:val="nil"/>
              <w:left w:val="nil"/>
              <w:bottom w:val="single" w:sz="4" w:space="0" w:color="000000"/>
              <w:right w:val="single" w:sz="4" w:space="0" w:color="000000"/>
            </w:tcBorders>
            <w:vAlign w:val="bottom"/>
            <w:hideMark/>
          </w:tcPr>
          <w:p w14:paraId="173F4C5B" w14:textId="77777777" w:rsidR="004F7E3F" w:rsidRPr="004D25EA" w:rsidRDefault="004F7E3F">
            <w:pPr>
              <w:rPr>
                <w:rFonts w:asciiTheme="minorHAnsi" w:hAnsiTheme="minorHAnsi" w:cstheme="minorHAnsi"/>
              </w:rPr>
            </w:pPr>
            <w:r w:rsidRPr="004D25EA">
              <w:rPr>
                <w:rFonts w:asciiTheme="minorHAnsi" w:hAnsiTheme="minorHAnsi" w:cstheme="minorHAnsi"/>
              </w:rPr>
              <w:t>OH&amp;S Director</w:t>
            </w:r>
          </w:p>
        </w:tc>
        <w:tc>
          <w:tcPr>
            <w:tcW w:w="4788" w:type="dxa"/>
            <w:tcBorders>
              <w:top w:val="nil"/>
              <w:left w:val="nil"/>
              <w:bottom w:val="single" w:sz="4" w:space="0" w:color="000000"/>
              <w:right w:val="single" w:sz="4" w:space="0" w:color="000000"/>
            </w:tcBorders>
            <w:vAlign w:val="bottom"/>
            <w:hideMark/>
          </w:tcPr>
          <w:p w14:paraId="726108B6" w14:textId="77777777" w:rsidR="004F7E3F" w:rsidRPr="004D25EA" w:rsidRDefault="004F7E3F">
            <w:pPr>
              <w:rPr>
                <w:rFonts w:asciiTheme="minorHAnsi" w:hAnsiTheme="minorHAnsi" w:cstheme="minorHAnsi"/>
              </w:rPr>
            </w:pPr>
            <w:r w:rsidRPr="004D25EA">
              <w:rPr>
                <w:rFonts w:asciiTheme="minorHAnsi" w:hAnsiTheme="minorHAnsi" w:cstheme="minorHAnsi"/>
              </w:rPr>
              <w:t>Date of Original Document Issuance</w:t>
            </w:r>
          </w:p>
        </w:tc>
      </w:tr>
      <w:tr w:rsidR="004D25EA" w:rsidRPr="004D25EA" w14:paraId="26C9C407" w14:textId="77777777" w:rsidTr="004F7E3F">
        <w:trPr>
          <w:trHeight w:val="255"/>
        </w:trPr>
        <w:tc>
          <w:tcPr>
            <w:tcW w:w="1676" w:type="dxa"/>
            <w:tcBorders>
              <w:top w:val="nil"/>
              <w:left w:val="single" w:sz="4" w:space="0" w:color="000000"/>
              <w:bottom w:val="single" w:sz="4" w:space="0" w:color="000000"/>
              <w:right w:val="single" w:sz="4" w:space="0" w:color="000000"/>
            </w:tcBorders>
            <w:vAlign w:val="bottom"/>
          </w:tcPr>
          <w:p w14:paraId="59A38F3A" w14:textId="77777777" w:rsidR="004F7E3F" w:rsidRPr="004D25EA" w:rsidRDefault="004F7E3F">
            <w:pPr>
              <w:jc w:val="center"/>
              <w:rPr>
                <w:rFonts w:asciiTheme="minorHAnsi" w:hAnsiTheme="minorHAnsi" w:cstheme="minorHAnsi"/>
              </w:rPr>
            </w:pPr>
          </w:p>
        </w:tc>
        <w:tc>
          <w:tcPr>
            <w:tcW w:w="1492" w:type="dxa"/>
            <w:tcBorders>
              <w:top w:val="nil"/>
              <w:left w:val="nil"/>
              <w:bottom w:val="single" w:sz="4" w:space="0" w:color="000000"/>
              <w:right w:val="single" w:sz="4" w:space="0" w:color="000000"/>
            </w:tcBorders>
            <w:vAlign w:val="bottom"/>
          </w:tcPr>
          <w:p w14:paraId="72BA7C09" w14:textId="77777777" w:rsidR="004F7E3F" w:rsidRPr="004D25EA" w:rsidRDefault="004F7E3F">
            <w:pPr>
              <w:jc w:val="center"/>
              <w:rPr>
                <w:rFonts w:asciiTheme="minorHAnsi" w:hAnsiTheme="minorHAnsi" w:cstheme="minorHAnsi"/>
              </w:rPr>
            </w:pPr>
          </w:p>
        </w:tc>
        <w:tc>
          <w:tcPr>
            <w:tcW w:w="2484" w:type="dxa"/>
            <w:tcBorders>
              <w:top w:val="nil"/>
              <w:left w:val="nil"/>
              <w:bottom w:val="single" w:sz="4" w:space="0" w:color="000000"/>
              <w:right w:val="single" w:sz="4" w:space="0" w:color="000000"/>
            </w:tcBorders>
            <w:vAlign w:val="bottom"/>
          </w:tcPr>
          <w:p w14:paraId="7735488C" w14:textId="77777777" w:rsidR="004F7E3F" w:rsidRPr="004D25EA" w:rsidRDefault="004F7E3F">
            <w:pPr>
              <w:rPr>
                <w:rFonts w:asciiTheme="minorHAnsi" w:hAnsiTheme="minorHAnsi" w:cstheme="minorHAnsi"/>
              </w:rPr>
            </w:pPr>
          </w:p>
        </w:tc>
        <w:tc>
          <w:tcPr>
            <w:tcW w:w="4788" w:type="dxa"/>
            <w:tcBorders>
              <w:top w:val="nil"/>
              <w:left w:val="nil"/>
              <w:bottom w:val="single" w:sz="4" w:space="0" w:color="000000"/>
              <w:right w:val="single" w:sz="4" w:space="0" w:color="000000"/>
            </w:tcBorders>
            <w:vAlign w:val="bottom"/>
          </w:tcPr>
          <w:p w14:paraId="522D169F" w14:textId="77777777" w:rsidR="004F7E3F" w:rsidRPr="004D25EA" w:rsidRDefault="004F7E3F">
            <w:pPr>
              <w:rPr>
                <w:rFonts w:asciiTheme="minorHAnsi" w:hAnsiTheme="minorHAnsi" w:cstheme="minorHAnsi"/>
              </w:rPr>
            </w:pPr>
          </w:p>
        </w:tc>
      </w:tr>
    </w:tbl>
    <w:p w14:paraId="25721A75" w14:textId="77777777" w:rsidR="004F7E3F" w:rsidRPr="004D25EA" w:rsidRDefault="004F7E3F" w:rsidP="004F7E3F">
      <w:pPr>
        <w:spacing w:before="120"/>
        <w:jc w:val="center"/>
        <w:rPr>
          <w:rFonts w:asciiTheme="minorHAnsi" w:hAnsiTheme="minorHAnsi" w:cstheme="minorHAnsi"/>
          <w:b/>
          <w:bCs/>
        </w:rPr>
      </w:pPr>
      <w:r w:rsidRPr="004D25EA">
        <w:rPr>
          <w:rFonts w:asciiTheme="minorHAnsi" w:hAnsiTheme="minorHAnsi" w:cstheme="minorHAnsi"/>
          <w:b/>
          <w:bCs/>
        </w:rPr>
        <w:t>Controlled documents are maintained electronically.</w:t>
      </w:r>
      <w:r w:rsidRPr="004D25EA">
        <w:rPr>
          <w:rFonts w:asciiTheme="minorHAnsi" w:hAnsiTheme="minorHAnsi" w:cstheme="minorHAnsi"/>
          <w:b/>
          <w:bCs/>
        </w:rPr>
        <w:br/>
        <w:t>Printed documents are UNCONTROLLED.</w:t>
      </w:r>
      <w:r w:rsidRPr="004D25EA">
        <w:rPr>
          <w:rFonts w:asciiTheme="minorHAnsi" w:hAnsiTheme="minorHAnsi" w:cstheme="minorHAnsi"/>
          <w:b/>
          <w:bCs/>
        </w:rPr>
        <w:br/>
        <w:t>Prior to relying on a printed document, verify that it is current.</w:t>
      </w:r>
    </w:p>
    <w:p w14:paraId="256DD325" w14:textId="77777777" w:rsidR="004F7E3F" w:rsidRPr="004D25EA" w:rsidRDefault="004F7E3F" w:rsidP="004F7E3F">
      <w:pPr>
        <w:spacing w:before="120"/>
        <w:jc w:val="center"/>
        <w:rPr>
          <w:rFonts w:asciiTheme="minorHAnsi" w:hAnsiTheme="minorHAnsi" w:cstheme="minorHAnsi"/>
          <w:b/>
          <w:bCs/>
        </w:rPr>
      </w:pPr>
    </w:p>
    <w:p w14:paraId="014A07B7" w14:textId="77777777" w:rsidR="004F7E3F" w:rsidRPr="004D25EA" w:rsidRDefault="004F7E3F" w:rsidP="00373D70">
      <w:pPr>
        <w:tabs>
          <w:tab w:val="left" w:pos="720"/>
        </w:tabs>
        <w:spacing w:after="160" w:line="259" w:lineRule="auto"/>
        <w:rPr>
          <w:rFonts w:asciiTheme="minorHAnsi" w:eastAsia="Calibri" w:hAnsiTheme="minorHAnsi" w:cstheme="minorHAnsi"/>
          <w:b/>
        </w:rPr>
      </w:pPr>
    </w:p>
    <w:p w14:paraId="10169FB8" w14:textId="77777777" w:rsidR="004F7E3F" w:rsidRPr="004D25EA" w:rsidRDefault="004F7E3F" w:rsidP="00373D70">
      <w:pPr>
        <w:tabs>
          <w:tab w:val="left" w:pos="720"/>
        </w:tabs>
        <w:spacing w:after="160" w:line="259" w:lineRule="auto"/>
        <w:rPr>
          <w:rFonts w:asciiTheme="minorHAnsi" w:eastAsia="Calibri" w:hAnsiTheme="minorHAnsi" w:cstheme="minorHAnsi"/>
          <w:b/>
        </w:rPr>
      </w:pPr>
    </w:p>
    <w:sectPr w:rsidR="004F7E3F" w:rsidRPr="004D25EA" w:rsidSect="00E22395">
      <w:footerReference w:type="default" r:id="rId13"/>
      <w:pgSz w:w="12240" w:h="15840" w:code="1"/>
      <w:pgMar w:top="720" w:right="1008" w:bottom="720" w:left="1008"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B0AF" w14:textId="77777777" w:rsidR="00A66171" w:rsidRDefault="00A66171">
      <w:r>
        <w:separator/>
      </w:r>
    </w:p>
  </w:endnote>
  <w:endnote w:type="continuationSeparator" w:id="0">
    <w:p w14:paraId="0B610F86" w14:textId="77777777" w:rsidR="00A66171" w:rsidRDefault="00A6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734187"/>
      <w:docPartObj>
        <w:docPartGallery w:val="Page Numbers (Bottom of Page)"/>
        <w:docPartUnique/>
      </w:docPartObj>
    </w:sdtPr>
    <w:sdtEndPr>
      <w:rPr>
        <w:color w:val="7F7F7F" w:themeColor="background1" w:themeShade="7F"/>
        <w:spacing w:val="60"/>
      </w:rPr>
    </w:sdtEndPr>
    <w:sdtContent>
      <w:p w14:paraId="6C60A823" w14:textId="52781F91" w:rsidR="00E22395" w:rsidRDefault="00E22395">
        <w:pPr>
          <w:pStyle w:val="Footer"/>
          <w:pBdr>
            <w:top w:val="single" w:sz="4" w:space="1" w:color="D9D9D9" w:themeColor="background1" w:themeShade="D9"/>
          </w:pBdr>
          <w:jc w:val="right"/>
        </w:pPr>
        <w:r>
          <w:fldChar w:fldCharType="begin"/>
        </w:r>
        <w:r>
          <w:instrText xml:space="preserve"> PAGE   \* MERGEFORMAT </w:instrText>
        </w:r>
        <w:r>
          <w:fldChar w:fldCharType="separate"/>
        </w:r>
        <w:r w:rsidR="00E62197">
          <w:rPr>
            <w:noProof/>
          </w:rPr>
          <w:t>- 9 -</w:t>
        </w:r>
        <w:r>
          <w:rPr>
            <w:noProof/>
          </w:rPr>
          <w:fldChar w:fldCharType="end"/>
        </w:r>
        <w:r>
          <w:t xml:space="preserve"> | </w:t>
        </w:r>
        <w:r>
          <w:rPr>
            <w:color w:val="7F7F7F" w:themeColor="background1" w:themeShade="7F"/>
            <w:spacing w:val="60"/>
          </w:rPr>
          <w:t>Page</w:t>
        </w:r>
      </w:p>
    </w:sdtContent>
  </w:sdt>
  <w:p w14:paraId="531F3828" w14:textId="77777777" w:rsidR="00E22395" w:rsidRDefault="00E2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9C3F" w14:textId="77777777" w:rsidR="00A66171" w:rsidRDefault="00A66171">
      <w:r>
        <w:separator/>
      </w:r>
    </w:p>
  </w:footnote>
  <w:footnote w:type="continuationSeparator" w:id="0">
    <w:p w14:paraId="76203EC6" w14:textId="77777777" w:rsidR="00A66171" w:rsidRDefault="00A66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979"/>
    <w:multiLevelType w:val="hybridMultilevel"/>
    <w:tmpl w:val="EF74B9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373713C"/>
    <w:multiLevelType w:val="hybridMultilevel"/>
    <w:tmpl w:val="9A6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000D5"/>
    <w:multiLevelType w:val="hybridMultilevel"/>
    <w:tmpl w:val="3780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81B8A"/>
    <w:multiLevelType w:val="hybridMultilevel"/>
    <w:tmpl w:val="79D6A53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1A2777"/>
    <w:multiLevelType w:val="hybridMultilevel"/>
    <w:tmpl w:val="3B9C5976"/>
    <w:lvl w:ilvl="0" w:tplc="56428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A232C0"/>
    <w:multiLevelType w:val="hybridMultilevel"/>
    <w:tmpl w:val="4D809D0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00610"/>
    <w:multiLevelType w:val="hybridMultilevel"/>
    <w:tmpl w:val="7B06360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CB259D"/>
    <w:multiLevelType w:val="hybridMultilevel"/>
    <w:tmpl w:val="6B7E4B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CB3565"/>
    <w:multiLevelType w:val="hybridMultilevel"/>
    <w:tmpl w:val="2CBEE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93DC5"/>
    <w:multiLevelType w:val="hybridMultilevel"/>
    <w:tmpl w:val="C75C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F43CF"/>
    <w:multiLevelType w:val="hybridMultilevel"/>
    <w:tmpl w:val="45846E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0671FE7"/>
    <w:multiLevelType w:val="hybridMultilevel"/>
    <w:tmpl w:val="38EAC0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451DAD"/>
    <w:multiLevelType w:val="hybridMultilevel"/>
    <w:tmpl w:val="3072E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8E58A7"/>
    <w:multiLevelType w:val="hybridMultilevel"/>
    <w:tmpl w:val="894CA27A"/>
    <w:lvl w:ilvl="0" w:tplc="38C8AC6E">
      <w:start w:val="39"/>
      <w:numFmt w:val="bullet"/>
      <w:lvlText w:val="•"/>
      <w:lvlJc w:val="left"/>
      <w:pPr>
        <w:ind w:left="720" w:hanging="360"/>
      </w:pPr>
      <w:rPr>
        <w:rFonts w:ascii="Calibri" w:eastAsiaTheme="minorHAnsi" w:hAnsi="Calibri" w:cstheme="minorBidi" w:hint="default"/>
      </w:rPr>
    </w:lvl>
    <w:lvl w:ilvl="1" w:tplc="38C8AC6E">
      <w:start w:val="39"/>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22F0A"/>
    <w:multiLevelType w:val="singleLevel"/>
    <w:tmpl w:val="0409000B"/>
    <w:lvl w:ilvl="0">
      <w:start w:val="1"/>
      <w:numFmt w:val="bullet"/>
      <w:lvlText w:val=""/>
      <w:lvlJc w:val="left"/>
      <w:pPr>
        <w:ind w:left="720" w:hanging="360"/>
      </w:pPr>
      <w:rPr>
        <w:rFonts w:ascii="Wingdings" w:hAnsi="Wingdings" w:hint="default"/>
      </w:rPr>
    </w:lvl>
  </w:abstractNum>
  <w:abstractNum w:abstractNumId="15" w15:restartNumberingAfterBreak="0">
    <w:nsid w:val="3BF975F0"/>
    <w:multiLevelType w:val="multilevel"/>
    <w:tmpl w:val="67BE404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E906257"/>
    <w:multiLevelType w:val="singleLevel"/>
    <w:tmpl w:val="0409000B"/>
    <w:lvl w:ilvl="0">
      <w:start w:val="1"/>
      <w:numFmt w:val="bullet"/>
      <w:lvlText w:val=""/>
      <w:lvlJc w:val="left"/>
      <w:pPr>
        <w:ind w:left="720" w:hanging="360"/>
      </w:pPr>
      <w:rPr>
        <w:rFonts w:ascii="Wingdings" w:hAnsi="Wingdings" w:hint="default"/>
      </w:rPr>
    </w:lvl>
  </w:abstractNum>
  <w:abstractNum w:abstractNumId="17" w15:restartNumberingAfterBreak="0">
    <w:nsid w:val="3FF60F29"/>
    <w:multiLevelType w:val="singleLevel"/>
    <w:tmpl w:val="0409000B"/>
    <w:lvl w:ilvl="0">
      <w:start w:val="1"/>
      <w:numFmt w:val="bullet"/>
      <w:lvlText w:val=""/>
      <w:lvlJc w:val="left"/>
      <w:pPr>
        <w:ind w:left="720" w:hanging="360"/>
      </w:pPr>
      <w:rPr>
        <w:rFonts w:ascii="Wingdings" w:hAnsi="Wingdings" w:hint="default"/>
      </w:rPr>
    </w:lvl>
  </w:abstractNum>
  <w:abstractNum w:abstractNumId="18" w15:restartNumberingAfterBreak="0">
    <w:nsid w:val="414D56BE"/>
    <w:multiLevelType w:val="multilevel"/>
    <w:tmpl w:val="D938B288"/>
    <w:lvl w:ilvl="0">
      <w:start w:val="1"/>
      <w:numFmt w:val="decimal"/>
      <w:lvlText w:val="%1."/>
      <w:lvlJc w:val="right"/>
      <w:pPr>
        <w:tabs>
          <w:tab w:val="num" w:pos="2160"/>
        </w:tabs>
        <w:ind w:left="21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right"/>
      <w:pPr>
        <w:tabs>
          <w:tab w:val="num" w:pos="720"/>
        </w:tabs>
        <w:ind w:left="720" w:hanging="360"/>
      </w:pPr>
      <w:rPr>
        <w:rFonts w:ascii="Times New Roman" w:hAnsi="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15E6894"/>
    <w:multiLevelType w:val="singleLevel"/>
    <w:tmpl w:val="0409000B"/>
    <w:lvl w:ilvl="0">
      <w:start w:val="1"/>
      <w:numFmt w:val="bullet"/>
      <w:lvlText w:val=""/>
      <w:lvlJc w:val="left"/>
      <w:pPr>
        <w:ind w:left="720" w:hanging="360"/>
      </w:pPr>
      <w:rPr>
        <w:rFonts w:ascii="Wingdings" w:hAnsi="Wingdings" w:hint="default"/>
      </w:rPr>
    </w:lvl>
  </w:abstractNum>
  <w:abstractNum w:abstractNumId="20" w15:restartNumberingAfterBreak="0">
    <w:nsid w:val="48CB54AD"/>
    <w:multiLevelType w:val="hybridMultilevel"/>
    <w:tmpl w:val="090EA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A542AC7"/>
    <w:multiLevelType w:val="singleLevel"/>
    <w:tmpl w:val="0409000B"/>
    <w:lvl w:ilvl="0">
      <w:start w:val="1"/>
      <w:numFmt w:val="bullet"/>
      <w:lvlText w:val=""/>
      <w:lvlJc w:val="left"/>
      <w:pPr>
        <w:ind w:left="720" w:hanging="360"/>
      </w:pPr>
      <w:rPr>
        <w:rFonts w:ascii="Wingdings" w:hAnsi="Wingdings" w:hint="default"/>
      </w:rPr>
    </w:lvl>
  </w:abstractNum>
  <w:abstractNum w:abstractNumId="22" w15:restartNumberingAfterBreak="0">
    <w:nsid w:val="4AB244E1"/>
    <w:multiLevelType w:val="hybridMultilevel"/>
    <w:tmpl w:val="64CA2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946F47"/>
    <w:multiLevelType w:val="hybridMultilevel"/>
    <w:tmpl w:val="7AEAE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65FC1"/>
    <w:multiLevelType w:val="hybridMultilevel"/>
    <w:tmpl w:val="76E46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9A4D11"/>
    <w:multiLevelType w:val="hybridMultilevel"/>
    <w:tmpl w:val="AFE0C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DD1B4D"/>
    <w:multiLevelType w:val="hybridMultilevel"/>
    <w:tmpl w:val="3B0ED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DE7337"/>
    <w:multiLevelType w:val="hybridMultilevel"/>
    <w:tmpl w:val="9342C7A4"/>
    <w:lvl w:ilvl="0" w:tplc="0409000F">
      <w:start w:val="1"/>
      <w:numFmt w:val="decimal"/>
      <w:lvlText w:val="%1."/>
      <w:lvlJc w:val="left"/>
      <w:pPr>
        <w:ind w:left="720" w:hanging="360"/>
      </w:pPr>
    </w:lvl>
    <w:lvl w:ilvl="1" w:tplc="38C8AC6E">
      <w:start w:val="39"/>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7A98"/>
    <w:multiLevelType w:val="singleLevel"/>
    <w:tmpl w:val="0409000B"/>
    <w:lvl w:ilvl="0">
      <w:start w:val="1"/>
      <w:numFmt w:val="bullet"/>
      <w:lvlText w:val=""/>
      <w:lvlJc w:val="left"/>
      <w:pPr>
        <w:ind w:left="720" w:hanging="360"/>
      </w:pPr>
      <w:rPr>
        <w:rFonts w:ascii="Wingdings" w:hAnsi="Wingdings" w:hint="default"/>
      </w:rPr>
    </w:lvl>
  </w:abstractNum>
  <w:abstractNum w:abstractNumId="29" w15:restartNumberingAfterBreak="0">
    <w:nsid w:val="59FB4D2A"/>
    <w:multiLevelType w:val="hybridMultilevel"/>
    <w:tmpl w:val="FB5C97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6705F"/>
    <w:multiLevelType w:val="singleLevel"/>
    <w:tmpl w:val="0409000B"/>
    <w:lvl w:ilvl="0">
      <w:start w:val="1"/>
      <w:numFmt w:val="bullet"/>
      <w:lvlText w:val=""/>
      <w:lvlJc w:val="left"/>
      <w:pPr>
        <w:ind w:left="720" w:hanging="360"/>
      </w:pPr>
      <w:rPr>
        <w:rFonts w:ascii="Wingdings" w:hAnsi="Wingdings" w:hint="default"/>
      </w:rPr>
    </w:lvl>
  </w:abstractNum>
  <w:abstractNum w:abstractNumId="31" w15:restartNumberingAfterBreak="0">
    <w:nsid w:val="60A733FE"/>
    <w:multiLevelType w:val="hybridMultilevel"/>
    <w:tmpl w:val="CF3A6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FD2EBD"/>
    <w:multiLevelType w:val="singleLevel"/>
    <w:tmpl w:val="0409000B"/>
    <w:lvl w:ilvl="0">
      <w:start w:val="1"/>
      <w:numFmt w:val="bullet"/>
      <w:lvlText w:val=""/>
      <w:lvlJc w:val="left"/>
      <w:pPr>
        <w:ind w:left="720" w:hanging="360"/>
      </w:pPr>
      <w:rPr>
        <w:rFonts w:ascii="Wingdings" w:hAnsi="Wingdings" w:hint="default"/>
      </w:rPr>
    </w:lvl>
  </w:abstractNum>
  <w:abstractNum w:abstractNumId="33" w15:restartNumberingAfterBreak="0">
    <w:nsid w:val="6C0E2285"/>
    <w:multiLevelType w:val="hybridMultilevel"/>
    <w:tmpl w:val="F87AE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C58A3"/>
    <w:multiLevelType w:val="hybridMultilevel"/>
    <w:tmpl w:val="65945662"/>
    <w:lvl w:ilvl="0" w:tplc="48DEE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85E3C"/>
    <w:multiLevelType w:val="hybridMultilevel"/>
    <w:tmpl w:val="6BE6D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DD20EF"/>
    <w:multiLevelType w:val="hybridMultilevel"/>
    <w:tmpl w:val="3E96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546FD"/>
    <w:multiLevelType w:val="hybridMultilevel"/>
    <w:tmpl w:val="57502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F07F4A"/>
    <w:multiLevelType w:val="hybridMultilevel"/>
    <w:tmpl w:val="17880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7"/>
  </w:num>
  <w:num w:numId="3">
    <w:abstractNumId w:val="38"/>
  </w:num>
  <w:num w:numId="4">
    <w:abstractNumId w:val="27"/>
  </w:num>
  <w:num w:numId="5">
    <w:abstractNumId w:val="9"/>
  </w:num>
  <w:num w:numId="6">
    <w:abstractNumId w:val="13"/>
  </w:num>
  <w:num w:numId="7">
    <w:abstractNumId w:val="15"/>
  </w:num>
  <w:num w:numId="8">
    <w:abstractNumId w:val="34"/>
  </w:num>
  <w:num w:numId="9">
    <w:abstractNumId w:val="7"/>
  </w:num>
  <w:num w:numId="10">
    <w:abstractNumId w:val="28"/>
  </w:num>
  <w:num w:numId="11">
    <w:abstractNumId w:val="30"/>
  </w:num>
  <w:num w:numId="12">
    <w:abstractNumId w:val="14"/>
  </w:num>
  <w:num w:numId="13">
    <w:abstractNumId w:val="21"/>
  </w:num>
  <w:num w:numId="14">
    <w:abstractNumId w:val="19"/>
  </w:num>
  <w:num w:numId="15">
    <w:abstractNumId w:val="32"/>
  </w:num>
  <w:num w:numId="16">
    <w:abstractNumId w:val="17"/>
  </w:num>
  <w:num w:numId="17">
    <w:abstractNumId w:val="16"/>
  </w:num>
  <w:num w:numId="18">
    <w:abstractNumId w:val="23"/>
  </w:num>
  <w:num w:numId="19">
    <w:abstractNumId w:val="29"/>
  </w:num>
  <w:num w:numId="20">
    <w:abstractNumId w:val="8"/>
  </w:num>
  <w:num w:numId="21">
    <w:abstractNumId w:val="33"/>
  </w:num>
  <w:num w:numId="22">
    <w:abstractNumId w:val="4"/>
  </w:num>
  <w:num w:numId="23">
    <w:abstractNumId w:val="0"/>
  </w:num>
  <w:num w:numId="24">
    <w:abstractNumId w:val="10"/>
  </w:num>
  <w:num w:numId="25">
    <w:abstractNumId w:val="20"/>
  </w:num>
  <w:num w:numId="26">
    <w:abstractNumId w:val="1"/>
  </w:num>
  <w:num w:numId="27">
    <w:abstractNumId w:val="5"/>
  </w:num>
  <w:num w:numId="28">
    <w:abstractNumId w:val="18"/>
  </w:num>
  <w:num w:numId="29">
    <w:abstractNumId w:val="24"/>
  </w:num>
  <w:num w:numId="30">
    <w:abstractNumId w:val="6"/>
  </w:num>
  <w:num w:numId="31">
    <w:abstractNumId w:val="3"/>
  </w:num>
  <w:num w:numId="32">
    <w:abstractNumId w:val="11"/>
  </w:num>
  <w:num w:numId="33">
    <w:abstractNumId w:val="35"/>
  </w:num>
  <w:num w:numId="34">
    <w:abstractNumId w:val="22"/>
  </w:num>
  <w:num w:numId="35">
    <w:abstractNumId w:val="12"/>
  </w:num>
  <w:num w:numId="36">
    <w:abstractNumId w:val="31"/>
  </w:num>
  <w:num w:numId="37">
    <w:abstractNumId w:val="25"/>
  </w:num>
  <w:num w:numId="38">
    <w:abstractNumId w:val="26"/>
  </w:num>
  <w:num w:numId="3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5C"/>
    <w:rsid w:val="000134FB"/>
    <w:rsid w:val="000364B5"/>
    <w:rsid w:val="00041CDC"/>
    <w:rsid w:val="00052446"/>
    <w:rsid w:val="00052DB1"/>
    <w:rsid w:val="00060DA4"/>
    <w:rsid w:val="00067ADD"/>
    <w:rsid w:val="00084DF0"/>
    <w:rsid w:val="00087E06"/>
    <w:rsid w:val="000B12D4"/>
    <w:rsid w:val="000C0DED"/>
    <w:rsid w:val="000C1E4D"/>
    <w:rsid w:val="000C4DDE"/>
    <w:rsid w:val="00107519"/>
    <w:rsid w:val="00120447"/>
    <w:rsid w:val="0012347C"/>
    <w:rsid w:val="001417FE"/>
    <w:rsid w:val="0015208C"/>
    <w:rsid w:val="00155E90"/>
    <w:rsid w:val="001663B3"/>
    <w:rsid w:val="00185C97"/>
    <w:rsid w:val="001A0DCE"/>
    <w:rsid w:val="001A7C6A"/>
    <w:rsid w:val="001B1EDC"/>
    <w:rsid w:val="001B3C83"/>
    <w:rsid w:val="001B4DB1"/>
    <w:rsid w:val="001B58E9"/>
    <w:rsid w:val="001D3975"/>
    <w:rsid w:val="001D785B"/>
    <w:rsid w:val="001E240B"/>
    <w:rsid w:val="001E5112"/>
    <w:rsid w:val="001F5E51"/>
    <w:rsid w:val="00204170"/>
    <w:rsid w:val="00204C80"/>
    <w:rsid w:val="0020754E"/>
    <w:rsid w:val="00210427"/>
    <w:rsid w:val="002350C8"/>
    <w:rsid w:val="002440F2"/>
    <w:rsid w:val="002603F0"/>
    <w:rsid w:val="002608C5"/>
    <w:rsid w:val="002627CC"/>
    <w:rsid w:val="002731D9"/>
    <w:rsid w:val="00296CAA"/>
    <w:rsid w:val="002A46E3"/>
    <w:rsid w:val="002B12DC"/>
    <w:rsid w:val="002B3B14"/>
    <w:rsid w:val="002B51A2"/>
    <w:rsid w:val="002B7F91"/>
    <w:rsid w:val="002D3B37"/>
    <w:rsid w:val="002D7A89"/>
    <w:rsid w:val="002E244B"/>
    <w:rsid w:val="002F512B"/>
    <w:rsid w:val="00300CB5"/>
    <w:rsid w:val="003043B6"/>
    <w:rsid w:val="0032255E"/>
    <w:rsid w:val="0033526C"/>
    <w:rsid w:val="0034499A"/>
    <w:rsid w:val="003559FE"/>
    <w:rsid w:val="00355D19"/>
    <w:rsid w:val="00365D69"/>
    <w:rsid w:val="0037150B"/>
    <w:rsid w:val="00373D70"/>
    <w:rsid w:val="00373DDE"/>
    <w:rsid w:val="003776E3"/>
    <w:rsid w:val="00385FF5"/>
    <w:rsid w:val="00390BC2"/>
    <w:rsid w:val="00396D00"/>
    <w:rsid w:val="003B3003"/>
    <w:rsid w:val="003B366D"/>
    <w:rsid w:val="003B3C82"/>
    <w:rsid w:val="003B5C11"/>
    <w:rsid w:val="003C22F5"/>
    <w:rsid w:val="003C5683"/>
    <w:rsid w:val="003D799D"/>
    <w:rsid w:val="00403A94"/>
    <w:rsid w:val="00425394"/>
    <w:rsid w:val="00425425"/>
    <w:rsid w:val="00426A3E"/>
    <w:rsid w:val="00430FB1"/>
    <w:rsid w:val="00433BF5"/>
    <w:rsid w:val="00437017"/>
    <w:rsid w:val="00441ACB"/>
    <w:rsid w:val="00446C74"/>
    <w:rsid w:val="004548A9"/>
    <w:rsid w:val="00455025"/>
    <w:rsid w:val="00481784"/>
    <w:rsid w:val="0049301A"/>
    <w:rsid w:val="00493C90"/>
    <w:rsid w:val="004B3231"/>
    <w:rsid w:val="004D25EA"/>
    <w:rsid w:val="004D3166"/>
    <w:rsid w:val="004E6560"/>
    <w:rsid w:val="004F7E3F"/>
    <w:rsid w:val="005074AD"/>
    <w:rsid w:val="00525C0C"/>
    <w:rsid w:val="00567D76"/>
    <w:rsid w:val="00572111"/>
    <w:rsid w:val="00574EBC"/>
    <w:rsid w:val="005761BC"/>
    <w:rsid w:val="00585CF8"/>
    <w:rsid w:val="00592EFA"/>
    <w:rsid w:val="00596045"/>
    <w:rsid w:val="005965C9"/>
    <w:rsid w:val="00596DF9"/>
    <w:rsid w:val="00596F2C"/>
    <w:rsid w:val="005B37F3"/>
    <w:rsid w:val="005C70F1"/>
    <w:rsid w:val="005D74A8"/>
    <w:rsid w:val="005E5653"/>
    <w:rsid w:val="005F7BD1"/>
    <w:rsid w:val="005F7C87"/>
    <w:rsid w:val="006151F8"/>
    <w:rsid w:val="00617F43"/>
    <w:rsid w:val="00631C25"/>
    <w:rsid w:val="006659D7"/>
    <w:rsid w:val="00671172"/>
    <w:rsid w:val="00676D56"/>
    <w:rsid w:val="006826D5"/>
    <w:rsid w:val="00695E01"/>
    <w:rsid w:val="006B247A"/>
    <w:rsid w:val="006B6E45"/>
    <w:rsid w:val="006C1FCD"/>
    <w:rsid w:val="006C45EA"/>
    <w:rsid w:val="006D6C06"/>
    <w:rsid w:val="006D74B4"/>
    <w:rsid w:val="006E3296"/>
    <w:rsid w:val="006E7095"/>
    <w:rsid w:val="006F643D"/>
    <w:rsid w:val="007242A5"/>
    <w:rsid w:val="007425DE"/>
    <w:rsid w:val="00754DC1"/>
    <w:rsid w:val="00770A86"/>
    <w:rsid w:val="00771BD7"/>
    <w:rsid w:val="007775C4"/>
    <w:rsid w:val="007778EF"/>
    <w:rsid w:val="00790A8E"/>
    <w:rsid w:val="007C141B"/>
    <w:rsid w:val="007D4432"/>
    <w:rsid w:val="007E066A"/>
    <w:rsid w:val="007E7B46"/>
    <w:rsid w:val="007F4E95"/>
    <w:rsid w:val="00805133"/>
    <w:rsid w:val="00805307"/>
    <w:rsid w:val="00816D86"/>
    <w:rsid w:val="00825B08"/>
    <w:rsid w:val="00856C91"/>
    <w:rsid w:val="00865628"/>
    <w:rsid w:val="00867F22"/>
    <w:rsid w:val="0087243D"/>
    <w:rsid w:val="00885660"/>
    <w:rsid w:val="008A1F90"/>
    <w:rsid w:val="008A3138"/>
    <w:rsid w:val="008A4D03"/>
    <w:rsid w:val="008B3005"/>
    <w:rsid w:val="008C1006"/>
    <w:rsid w:val="008C2E35"/>
    <w:rsid w:val="008D3EA5"/>
    <w:rsid w:val="009000B0"/>
    <w:rsid w:val="00913FC9"/>
    <w:rsid w:val="00916255"/>
    <w:rsid w:val="0092489C"/>
    <w:rsid w:val="009322E5"/>
    <w:rsid w:val="00936829"/>
    <w:rsid w:val="009446DB"/>
    <w:rsid w:val="00946238"/>
    <w:rsid w:val="0095352B"/>
    <w:rsid w:val="009A4E1E"/>
    <w:rsid w:val="009D616A"/>
    <w:rsid w:val="009E42A8"/>
    <w:rsid w:val="009E7A12"/>
    <w:rsid w:val="009F455F"/>
    <w:rsid w:val="009F691B"/>
    <w:rsid w:val="00A0072D"/>
    <w:rsid w:val="00A03D7A"/>
    <w:rsid w:val="00A046EF"/>
    <w:rsid w:val="00A12135"/>
    <w:rsid w:val="00A136E1"/>
    <w:rsid w:val="00A3294F"/>
    <w:rsid w:val="00A33695"/>
    <w:rsid w:val="00A4256F"/>
    <w:rsid w:val="00A512ED"/>
    <w:rsid w:val="00A52987"/>
    <w:rsid w:val="00A566FA"/>
    <w:rsid w:val="00A60827"/>
    <w:rsid w:val="00A66171"/>
    <w:rsid w:val="00A8174A"/>
    <w:rsid w:val="00AB5378"/>
    <w:rsid w:val="00AC6DBD"/>
    <w:rsid w:val="00AD240B"/>
    <w:rsid w:val="00AE3A82"/>
    <w:rsid w:val="00AE4922"/>
    <w:rsid w:val="00AF129B"/>
    <w:rsid w:val="00B05EF3"/>
    <w:rsid w:val="00B12B94"/>
    <w:rsid w:val="00B13A9D"/>
    <w:rsid w:val="00B17CF0"/>
    <w:rsid w:val="00B23401"/>
    <w:rsid w:val="00B31EBA"/>
    <w:rsid w:val="00B36131"/>
    <w:rsid w:val="00B4301B"/>
    <w:rsid w:val="00B454FC"/>
    <w:rsid w:val="00B5456C"/>
    <w:rsid w:val="00B72D6F"/>
    <w:rsid w:val="00B92226"/>
    <w:rsid w:val="00B96438"/>
    <w:rsid w:val="00BA2631"/>
    <w:rsid w:val="00BA404A"/>
    <w:rsid w:val="00BB3805"/>
    <w:rsid w:val="00BB3A6A"/>
    <w:rsid w:val="00BB47A7"/>
    <w:rsid w:val="00BD350C"/>
    <w:rsid w:val="00BD7C22"/>
    <w:rsid w:val="00BE0AF9"/>
    <w:rsid w:val="00BF2A26"/>
    <w:rsid w:val="00C024EA"/>
    <w:rsid w:val="00C0345C"/>
    <w:rsid w:val="00C03E9F"/>
    <w:rsid w:val="00C06831"/>
    <w:rsid w:val="00C15877"/>
    <w:rsid w:val="00C54BB3"/>
    <w:rsid w:val="00C559D3"/>
    <w:rsid w:val="00C5753B"/>
    <w:rsid w:val="00C94194"/>
    <w:rsid w:val="00C96026"/>
    <w:rsid w:val="00C96BEB"/>
    <w:rsid w:val="00CA3890"/>
    <w:rsid w:val="00CA39AF"/>
    <w:rsid w:val="00CB1079"/>
    <w:rsid w:val="00CB364E"/>
    <w:rsid w:val="00CB477F"/>
    <w:rsid w:val="00CB5A65"/>
    <w:rsid w:val="00CC0F36"/>
    <w:rsid w:val="00CC2227"/>
    <w:rsid w:val="00CC3579"/>
    <w:rsid w:val="00CC61C9"/>
    <w:rsid w:val="00CC7B51"/>
    <w:rsid w:val="00CD244B"/>
    <w:rsid w:val="00CE0092"/>
    <w:rsid w:val="00D1617C"/>
    <w:rsid w:val="00D963EF"/>
    <w:rsid w:val="00DA239E"/>
    <w:rsid w:val="00DB2D96"/>
    <w:rsid w:val="00DC3096"/>
    <w:rsid w:val="00DD406C"/>
    <w:rsid w:val="00DE2B03"/>
    <w:rsid w:val="00E0018E"/>
    <w:rsid w:val="00E04DB2"/>
    <w:rsid w:val="00E179BF"/>
    <w:rsid w:val="00E2227D"/>
    <w:rsid w:val="00E22395"/>
    <w:rsid w:val="00E53466"/>
    <w:rsid w:val="00E62197"/>
    <w:rsid w:val="00E63F6F"/>
    <w:rsid w:val="00EB0A61"/>
    <w:rsid w:val="00EB4052"/>
    <w:rsid w:val="00EC060D"/>
    <w:rsid w:val="00EC27AD"/>
    <w:rsid w:val="00ED0BD7"/>
    <w:rsid w:val="00EE22E0"/>
    <w:rsid w:val="00EF2F1B"/>
    <w:rsid w:val="00EF3736"/>
    <w:rsid w:val="00EF53E7"/>
    <w:rsid w:val="00EF70AA"/>
    <w:rsid w:val="00F0255C"/>
    <w:rsid w:val="00F03D2F"/>
    <w:rsid w:val="00F055D9"/>
    <w:rsid w:val="00F1199E"/>
    <w:rsid w:val="00F1355B"/>
    <w:rsid w:val="00F20EBE"/>
    <w:rsid w:val="00F4112F"/>
    <w:rsid w:val="00F423D8"/>
    <w:rsid w:val="00F51B34"/>
    <w:rsid w:val="00F561CC"/>
    <w:rsid w:val="00F56F3D"/>
    <w:rsid w:val="00F61EB5"/>
    <w:rsid w:val="00F86033"/>
    <w:rsid w:val="00FA3A37"/>
    <w:rsid w:val="00FB1C12"/>
    <w:rsid w:val="00FB3DAB"/>
    <w:rsid w:val="00FD212F"/>
    <w:rsid w:val="00FF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A8615B"/>
  <w15:chartTrackingRefBased/>
  <w15:docId w15:val="{767FBBAD-757F-41A5-92D9-F2B039D0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ED0BD7"/>
    <w:pPr>
      <w:widowControl w:val="0"/>
      <w:autoSpaceDE w:val="0"/>
      <w:autoSpaceDN w:val="0"/>
      <w:adjustRightInd w:val="0"/>
      <w:spacing w:before="64"/>
      <w:ind w:left="212"/>
      <w:outlineLvl w:val="0"/>
    </w:pPr>
    <w:rPr>
      <w:rFonts w:ascii="Verdana" w:eastAsiaTheme="minorEastAsia" w:hAnsi="Verdana" w:cs="Verdana"/>
      <w:b/>
      <w:bCs/>
      <w:sz w:val="20"/>
      <w:szCs w:val="20"/>
    </w:rPr>
  </w:style>
  <w:style w:type="paragraph" w:styleId="Heading2">
    <w:name w:val="heading 2"/>
    <w:basedOn w:val="Normal"/>
    <w:next w:val="Normal"/>
    <w:link w:val="Heading2Char"/>
    <w:semiHidden/>
    <w:unhideWhenUsed/>
    <w:qFormat/>
    <w:rsid w:val="002627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5307"/>
    <w:rPr>
      <w:color w:val="0000FF"/>
      <w:u w:val="single"/>
    </w:rPr>
  </w:style>
  <w:style w:type="paragraph" w:styleId="Footer">
    <w:name w:val="footer"/>
    <w:basedOn w:val="Normal"/>
    <w:link w:val="FooterChar"/>
    <w:uiPriority w:val="99"/>
    <w:rsid w:val="003043B6"/>
    <w:pPr>
      <w:tabs>
        <w:tab w:val="center" w:pos="4320"/>
        <w:tab w:val="right" w:pos="8640"/>
      </w:tabs>
    </w:pPr>
  </w:style>
  <w:style w:type="character" w:styleId="PageNumber">
    <w:name w:val="page number"/>
    <w:basedOn w:val="DefaultParagraphFont"/>
    <w:rsid w:val="003043B6"/>
  </w:style>
  <w:style w:type="paragraph" w:styleId="Header">
    <w:name w:val="header"/>
    <w:basedOn w:val="Normal"/>
    <w:rsid w:val="003043B6"/>
    <w:pPr>
      <w:tabs>
        <w:tab w:val="center" w:pos="4320"/>
        <w:tab w:val="right" w:pos="8640"/>
      </w:tabs>
    </w:pPr>
  </w:style>
  <w:style w:type="character" w:customStyle="1" w:styleId="FooterChar">
    <w:name w:val="Footer Char"/>
    <w:link w:val="Footer"/>
    <w:uiPriority w:val="99"/>
    <w:rsid w:val="00596F2C"/>
    <w:rPr>
      <w:sz w:val="24"/>
      <w:szCs w:val="24"/>
    </w:rPr>
  </w:style>
  <w:style w:type="paragraph" w:customStyle="1" w:styleId="Default">
    <w:name w:val="Default"/>
    <w:rsid w:val="009F455F"/>
    <w:pPr>
      <w:autoSpaceDE w:val="0"/>
      <w:autoSpaceDN w:val="0"/>
      <w:adjustRightInd w:val="0"/>
    </w:pPr>
    <w:rPr>
      <w:rFonts w:eastAsia="Calibri"/>
      <w:color w:val="000000"/>
      <w:sz w:val="24"/>
      <w:szCs w:val="24"/>
    </w:rPr>
  </w:style>
  <w:style w:type="paragraph" w:customStyle="1" w:styleId="blackten1">
    <w:name w:val="blackten1"/>
    <w:basedOn w:val="Normal"/>
    <w:rsid w:val="00676D56"/>
    <w:pPr>
      <w:spacing w:before="100" w:beforeAutospacing="1" w:after="100" w:afterAutospacing="1"/>
    </w:pPr>
    <w:rPr>
      <w:color w:val="000000"/>
      <w:sz w:val="19"/>
      <w:szCs w:val="19"/>
    </w:rPr>
  </w:style>
  <w:style w:type="table" w:styleId="TableGrid">
    <w:name w:val="Table Grid"/>
    <w:basedOn w:val="TableNormal"/>
    <w:rsid w:val="00B23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9AF"/>
    <w:pPr>
      <w:ind w:left="720"/>
      <w:contextualSpacing/>
    </w:pPr>
  </w:style>
  <w:style w:type="paragraph" w:styleId="BodyText">
    <w:name w:val="Body Text"/>
    <w:basedOn w:val="Normal"/>
    <w:link w:val="BodyTextChar"/>
    <w:qFormat/>
    <w:rsid w:val="00F055D9"/>
    <w:pPr>
      <w:widowControl w:val="0"/>
      <w:autoSpaceDE w:val="0"/>
      <w:autoSpaceDN w:val="0"/>
      <w:adjustRightInd w:val="0"/>
      <w:ind w:left="1651" w:hanging="360"/>
    </w:pPr>
    <w:rPr>
      <w:rFonts w:ascii="Calibri" w:eastAsiaTheme="minorEastAsia" w:hAnsi="Calibri" w:cs="Calibri"/>
    </w:rPr>
  </w:style>
  <w:style w:type="character" w:customStyle="1" w:styleId="BodyTextChar">
    <w:name w:val="Body Text Char"/>
    <w:basedOn w:val="DefaultParagraphFont"/>
    <w:link w:val="BodyText"/>
    <w:uiPriority w:val="1"/>
    <w:rsid w:val="00F055D9"/>
    <w:rPr>
      <w:rFonts w:ascii="Calibri" w:eastAsiaTheme="minorEastAsia" w:hAnsi="Calibri" w:cs="Calibri"/>
      <w:sz w:val="24"/>
      <w:szCs w:val="24"/>
    </w:rPr>
  </w:style>
  <w:style w:type="paragraph" w:styleId="BalloonText">
    <w:name w:val="Balloon Text"/>
    <w:basedOn w:val="Normal"/>
    <w:link w:val="BalloonTextChar"/>
    <w:rsid w:val="00DC3096"/>
    <w:rPr>
      <w:rFonts w:ascii="Segoe UI" w:hAnsi="Segoe UI" w:cs="Segoe UI"/>
      <w:sz w:val="18"/>
      <w:szCs w:val="18"/>
    </w:rPr>
  </w:style>
  <w:style w:type="character" w:customStyle="1" w:styleId="BalloonTextChar">
    <w:name w:val="Balloon Text Char"/>
    <w:basedOn w:val="DefaultParagraphFont"/>
    <w:link w:val="BalloonText"/>
    <w:rsid w:val="00DC3096"/>
    <w:rPr>
      <w:rFonts w:ascii="Segoe UI" w:hAnsi="Segoe UI" w:cs="Segoe UI"/>
      <w:sz w:val="18"/>
      <w:szCs w:val="18"/>
    </w:rPr>
  </w:style>
  <w:style w:type="paragraph" w:styleId="NoSpacing">
    <w:name w:val="No Spacing"/>
    <w:uiPriority w:val="1"/>
    <w:qFormat/>
    <w:rsid w:val="002D7A89"/>
    <w:rPr>
      <w:sz w:val="24"/>
      <w:szCs w:val="24"/>
    </w:rPr>
  </w:style>
  <w:style w:type="paragraph" w:customStyle="1" w:styleId="TableParagraph">
    <w:name w:val="Table Paragraph"/>
    <w:basedOn w:val="Normal"/>
    <w:uiPriority w:val="1"/>
    <w:qFormat/>
    <w:rsid w:val="00B17CF0"/>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D0BD7"/>
    <w:rPr>
      <w:rFonts w:ascii="Verdana" w:eastAsiaTheme="minorEastAsia" w:hAnsi="Verdana" w:cs="Verdana"/>
      <w:b/>
      <w:bCs/>
    </w:rPr>
  </w:style>
  <w:style w:type="character" w:styleId="FollowedHyperlink">
    <w:name w:val="FollowedHyperlink"/>
    <w:basedOn w:val="DefaultParagraphFont"/>
    <w:rsid w:val="002A46E3"/>
    <w:rPr>
      <w:color w:val="954F72" w:themeColor="followedHyperlink"/>
      <w:u w:val="single"/>
    </w:rPr>
  </w:style>
  <w:style w:type="paragraph" w:customStyle="1" w:styleId="DefaultText">
    <w:name w:val="Default Text"/>
    <w:basedOn w:val="Normal"/>
    <w:rsid w:val="003D799D"/>
    <w:pPr>
      <w:overflowPunct w:val="0"/>
      <w:autoSpaceDE w:val="0"/>
      <w:autoSpaceDN w:val="0"/>
      <w:adjustRightInd w:val="0"/>
      <w:spacing w:before="140" w:after="120" w:line="276" w:lineRule="auto"/>
    </w:pPr>
    <w:rPr>
      <w:rFonts w:ascii="Calibri" w:hAnsi="Calibri"/>
      <w:sz w:val="22"/>
      <w:szCs w:val="20"/>
    </w:rPr>
  </w:style>
  <w:style w:type="character" w:customStyle="1" w:styleId="Heading2Char">
    <w:name w:val="Heading 2 Char"/>
    <w:basedOn w:val="DefaultParagraphFont"/>
    <w:link w:val="Heading2"/>
    <w:rsid w:val="002627CC"/>
    <w:rPr>
      <w:rFonts w:asciiTheme="majorHAnsi" w:eastAsiaTheme="majorEastAsia" w:hAnsiTheme="majorHAnsi" w:cstheme="majorBidi"/>
      <w:color w:val="2E74B5" w:themeColor="accent1" w:themeShade="BF"/>
      <w:sz w:val="26"/>
      <w:szCs w:val="26"/>
    </w:rPr>
  </w:style>
  <w:style w:type="paragraph" w:customStyle="1" w:styleId="UnorderedListUL">
    <w:name w:val="Unordered List (UL)"/>
    <w:basedOn w:val="Normal"/>
    <w:rsid w:val="002627CC"/>
    <w:pPr>
      <w:overflowPunct w:val="0"/>
      <w:autoSpaceDE w:val="0"/>
      <w:autoSpaceDN w:val="0"/>
      <w:adjustRightInd w:val="0"/>
      <w:spacing w:before="100" w:after="120" w:line="276" w:lineRule="auto"/>
    </w:pPr>
    <w:rPr>
      <w:rFonts w:ascii="Calibri" w:hAnsi="Calibri"/>
      <w:sz w:val="22"/>
      <w:szCs w:val="20"/>
    </w:rPr>
  </w:style>
  <w:style w:type="character" w:customStyle="1" w:styleId="UnresolvedMention1">
    <w:name w:val="Unresolved Mention1"/>
    <w:basedOn w:val="DefaultParagraphFont"/>
    <w:uiPriority w:val="99"/>
    <w:semiHidden/>
    <w:unhideWhenUsed/>
    <w:rsid w:val="00B13A9D"/>
    <w:rPr>
      <w:color w:val="605E5C"/>
      <w:shd w:val="clear" w:color="auto" w:fill="E1DFDD"/>
    </w:rPr>
  </w:style>
  <w:style w:type="paragraph" w:styleId="NormalWeb">
    <w:name w:val="Normal (Web)"/>
    <w:basedOn w:val="Normal"/>
    <w:rsid w:val="006151F8"/>
  </w:style>
  <w:style w:type="character" w:styleId="UnresolvedMention">
    <w:name w:val="Unresolved Mention"/>
    <w:basedOn w:val="DefaultParagraphFont"/>
    <w:uiPriority w:val="99"/>
    <w:semiHidden/>
    <w:unhideWhenUsed/>
    <w:rsid w:val="00D16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31863">
      <w:bodyDiv w:val="1"/>
      <w:marLeft w:val="0"/>
      <w:marRight w:val="0"/>
      <w:marTop w:val="0"/>
      <w:marBottom w:val="0"/>
      <w:divBdr>
        <w:top w:val="none" w:sz="0" w:space="0" w:color="auto"/>
        <w:left w:val="none" w:sz="0" w:space="0" w:color="auto"/>
        <w:bottom w:val="none" w:sz="0" w:space="0" w:color="auto"/>
        <w:right w:val="none" w:sz="0" w:space="0" w:color="auto"/>
      </w:divBdr>
    </w:div>
    <w:div w:id="912086978">
      <w:bodyDiv w:val="1"/>
      <w:marLeft w:val="0"/>
      <w:marRight w:val="0"/>
      <w:marTop w:val="0"/>
      <w:marBottom w:val="0"/>
      <w:divBdr>
        <w:top w:val="none" w:sz="0" w:space="0" w:color="auto"/>
        <w:left w:val="none" w:sz="0" w:space="0" w:color="auto"/>
        <w:bottom w:val="none" w:sz="0" w:space="0" w:color="auto"/>
        <w:right w:val="none" w:sz="0" w:space="0" w:color="auto"/>
      </w:divBdr>
    </w:div>
    <w:div w:id="1878468536">
      <w:bodyDiv w:val="1"/>
      <w:marLeft w:val="0"/>
      <w:marRight w:val="0"/>
      <w:marTop w:val="0"/>
      <w:marBottom w:val="0"/>
      <w:divBdr>
        <w:top w:val="none" w:sz="0" w:space="0" w:color="auto"/>
        <w:left w:val="none" w:sz="0" w:space="0" w:color="auto"/>
        <w:bottom w:val="none" w:sz="0" w:space="0" w:color="auto"/>
        <w:right w:val="none" w:sz="0" w:space="0" w:color="auto"/>
      </w:divBdr>
    </w:div>
    <w:div w:id="1974751830">
      <w:bodyDiv w:val="1"/>
      <w:marLeft w:val="0"/>
      <w:marRight w:val="0"/>
      <w:marTop w:val="0"/>
      <w:marBottom w:val="0"/>
      <w:divBdr>
        <w:top w:val="none" w:sz="0" w:space="0" w:color="auto"/>
        <w:left w:val="none" w:sz="0" w:space="0" w:color="auto"/>
        <w:bottom w:val="none" w:sz="0" w:space="0" w:color="auto"/>
        <w:right w:val="none" w:sz="0" w:space="0" w:color="auto"/>
      </w:divBdr>
      <w:divsChild>
        <w:div w:id="1682663925">
          <w:marLeft w:val="0"/>
          <w:marRight w:val="0"/>
          <w:marTop w:val="0"/>
          <w:marBottom w:val="0"/>
          <w:divBdr>
            <w:top w:val="single" w:sz="2" w:space="0" w:color="454545"/>
            <w:left w:val="single" w:sz="6" w:space="0" w:color="454545"/>
            <w:bottom w:val="single" w:sz="6" w:space="0" w:color="454545"/>
            <w:right w:val="single" w:sz="6" w:space="0" w:color="454545"/>
          </w:divBdr>
          <w:divsChild>
            <w:div w:id="809517377">
              <w:marLeft w:val="0"/>
              <w:marRight w:val="0"/>
              <w:marTop w:val="0"/>
              <w:marBottom w:val="0"/>
              <w:divBdr>
                <w:top w:val="none" w:sz="0" w:space="0" w:color="auto"/>
                <w:left w:val="none" w:sz="0" w:space="0" w:color="auto"/>
                <w:bottom w:val="none" w:sz="0" w:space="0" w:color="auto"/>
                <w:right w:val="none" w:sz="0" w:space="0" w:color="auto"/>
              </w:divBdr>
              <w:divsChild>
                <w:div w:id="13218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re.k-state.edu/agsafe/manuals_forms/General%20Industry%20Fall%20Protection%20Assessment%20Tool%20-%20Unprotected.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ineeredfallprotection.com/fall-protection-equipment-insp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re.k-state.edu/agsafe/manuals_forms/Fall%20Protection%20Inspec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resa.rothanzl@gmail.com" TargetMode="External"/><Relationship Id="rId4" Type="http://schemas.openxmlformats.org/officeDocument/2006/relationships/settings" Target="settings.xml"/><Relationship Id="rId9" Type="http://schemas.openxmlformats.org/officeDocument/2006/relationships/hyperlink" Target="https://www.ksre.k-state.edu/agsafe/manuals_forms/fall_protection_hazard_assessment_form_notre%20dame.doc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llege%20of%20Ag%20-%20Sandy\Documents\Template%20S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A6609-1113-4DFC-9C38-4E52974A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SOP</Template>
  <TotalTime>1</TotalTime>
  <Pages>11</Pages>
  <Words>3639</Words>
  <Characters>21662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Aerial Lifts</vt:lpstr>
    </vt:vector>
  </TitlesOfParts>
  <Company>UTMDACC</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Aerial Lifts</dc:title>
  <dc:subject/>
  <dc:creator>sh926</dc:creator>
  <cp:keywords/>
  <dc:description/>
  <cp:lastModifiedBy>Sandra Hoffman</cp:lastModifiedBy>
  <cp:revision>2</cp:revision>
  <cp:lastPrinted>2021-05-24T18:47:00Z</cp:lastPrinted>
  <dcterms:created xsi:type="dcterms:W3CDTF">2021-05-25T15:37:00Z</dcterms:created>
  <dcterms:modified xsi:type="dcterms:W3CDTF">2021-05-25T15:37:00Z</dcterms:modified>
</cp:coreProperties>
</file>