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905" w:rsidRDefault="00413905" w:rsidP="00413905">
      <w:pPr>
        <w:pStyle w:val="Heading1"/>
      </w:pPr>
      <w:r>
        <w:t>KSU College of Agriculture</w:t>
      </w:r>
    </w:p>
    <w:p w:rsidR="00413905" w:rsidRPr="00923470" w:rsidRDefault="00413905" w:rsidP="00413905">
      <w:pPr>
        <w:pStyle w:val="Heading1"/>
      </w:pPr>
      <w:r w:rsidRPr="00923470">
        <w:t xml:space="preserve"> </w:t>
      </w:r>
      <w:r>
        <w:t>Safe Work Procedure</w:t>
      </w:r>
    </w:p>
    <w:p w:rsidR="00413905" w:rsidRPr="00923470" w:rsidRDefault="00413905" w:rsidP="00413905">
      <w:pPr>
        <w:pStyle w:val="Heading1"/>
      </w:pPr>
      <w:r>
        <w:t>AUTOMOTIVE PARTS WASHER</w:t>
      </w:r>
    </w:p>
    <w:p w:rsidR="00413905" w:rsidRPr="00923470" w:rsidRDefault="00413905" w:rsidP="00413905">
      <w:pPr>
        <w:pStyle w:val="Header"/>
        <w:shd w:val="clear" w:color="auto" w:fill="FF9900"/>
        <w:tabs>
          <w:tab w:val="clear" w:pos="4153"/>
          <w:tab w:val="clear" w:pos="8306"/>
        </w:tabs>
        <w:spacing w:before="40" w:after="40"/>
        <w:rPr>
          <w:rFonts w:ascii="Arial" w:hAnsi="Arial" w:cs="Arial"/>
          <w:b/>
          <w:i/>
          <w:sz w:val="4"/>
          <w:szCs w:val="32"/>
        </w:rPr>
      </w:pPr>
    </w:p>
    <w:p w:rsidR="00413905" w:rsidRPr="0013165E" w:rsidRDefault="00413905" w:rsidP="00413905">
      <w:pPr>
        <w:pStyle w:val="Header"/>
        <w:shd w:val="clear" w:color="auto" w:fill="FF9900"/>
        <w:spacing w:before="40" w:after="40"/>
        <w:jc w:val="center"/>
        <w:rPr>
          <w:rFonts w:ascii="Arial" w:hAnsi="Arial" w:cs="Arial"/>
          <w:b/>
        </w:rPr>
      </w:pPr>
      <w:r w:rsidRPr="00140CD5">
        <w:rPr>
          <w:rFonts w:ascii="Arial" w:hAnsi="Arial" w:cs="Arial"/>
          <w:b/>
          <w:bCs/>
          <w:color w:val="FF0000"/>
          <w:u w:val="single"/>
        </w:rPr>
        <w:t>DO NOT</w:t>
      </w:r>
      <w:r w:rsidRPr="0013165E">
        <w:rPr>
          <w:rFonts w:ascii="Arial" w:hAnsi="Arial" w:cs="Arial"/>
          <w:b/>
          <w:bCs/>
        </w:rPr>
        <w:t xml:space="preserve"> </w:t>
      </w:r>
      <w:r w:rsidRPr="0013165E">
        <w:rPr>
          <w:rFonts w:ascii="Arial" w:hAnsi="Arial" w:cs="Arial"/>
          <w:b/>
        </w:rPr>
        <w:t xml:space="preserve">use this </w:t>
      </w:r>
      <w:r>
        <w:rPr>
          <w:rFonts w:ascii="Arial" w:hAnsi="Arial" w:cs="Arial"/>
          <w:b/>
        </w:rPr>
        <w:t>equipment</w:t>
      </w:r>
      <w:r w:rsidRPr="0013165E">
        <w:rPr>
          <w:rFonts w:ascii="Arial" w:hAnsi="Arial" w:cs="Arial"/>
          <w:b/>
        </w:rPr>
        <w:t xml:space="preserve"> unless you have been instructed</w:t>
      </w:r>
    </w:p>
    <w:p w:rsidR="00413905" w:rsidRPr="0013165E" w:rsidRDefault="00413905" w:rsidP="00413905">
      <w:pPr>
        <w:pStyle w:val="Header"/>
        <w:shd w:val="clear" w:color="auto" w:fill="FF9900"/>
        <w:spacing w:before="40" w:after="40"/>
        <w:jc w:val="center"/>
        <w:rPr>
          <w:rFonts w:ascii="Arial" w:hAnsi="Arial" w:cs="Arial"/>
          <w:b/>
          <w:bCs/>
        </w:rPr>
      </w:pPr>
      <w:r w:rsidRPr="0013165E">
        <w:rPr>
          <w:rFonts w:ascii="Arial" w:hAnsi="Arial" w:cs="Arial"/>
          <w:b/>
        </w:rPr>
        <w:t>in its safe use and operation and have been given permission</w:t>
      </w:r>
    </w:p>
    <w:p w:rsidR="00413905" w:rsidRPr="0070524C" w:rsidRDefault="00413905" w:rsidP="00413905">
      <w:pPr>
        <w:rPr>
          <w:rFonts w:ascii="Arial" w:hAnsi="Arial" w:cs="Arial"/>
          <w:sz w:val="16"/>
        </w:rPr>
      </w:pPr>
    </w:p>
    <w:p w:rsidR="00413905" w:rsidRDefault="00413905" w:rsidP="00413905">
      <w:pPr>
        <w:pStyle w:val="Heading2"/>
      </w:pPr>
      <w:r w:rsidRPr="0070524C">
        <w:t>PERSONAL PROTECTIVE EQUIPMENT</w:t>
      </w:r>
    </w:p>
    <w:tbl>
      <w:tblPr>
        <w:tblW w:w="5000" w:type="pct"/>
        <w:jc w:val="center"/>
        <w:tblLook w:val="04A0" w:firstRow="1" w:lastRow="0" w:firstColumn="1" w:lastColumn="0" w:noHBand="0" w:noVBand="1"/>
      </w:tblPr>
      <w:tblGrid>
        <w:gridCol w:w="3562"/>
        <w:gridCol w:w="3436"/>
        <w:gridCol w:w="3434"/>
      </w:tblGrid>
      <w:tr w:rsidR="00413905" w:rsidTr="00C74C30">
        <w:trPr>
          <w:jc w:val="center"/>
        </w:trPr>
        <w:tc>
          <w:tcPr>
            <w:tcW w:w="1707" w:type="pct"/>
            <w:vAlign w:val="center"/>
          </w:tcPr>
          <w:p w:rsidR="00413905" w:rsidRDefault="00413905" w:rsidP="00C74C30">
            <w:pPr>
              <w:rPr>
                <w:rFonts w:ascii="Arial" w:hAnsi="Arial" w:cs="Arial"/>
                <w:bCs/>
                <w:sz w:val="20"/>
                <w:szCs w:val="20"/>
              </w:rPr>
            </w:pPr>
            <w:r>
              <w:rPr>
                <w:noProof/>
                <w:lang w:val="en-US"/>
              </w:rPr>
              <w:drawing>
                <wp:anchor distT="0" distB="0" distL="114300" distR="114300" simplePos="0" relativeHeight="251663360" behindDoc="0" locked="0" layoutInCell="1" allowOverlap="1">
                  <wp:simplePos x="0" y="0"/>
                  <wp:positionH relativeFrom="column">
                    <wp:posOffset>-566420</wp:posOffset>
                  </wp:positionH>
                  <wp:positionV relativeFrom="page">
                    <wp:posOffset>12065</wp:posOffset>
                  </wp:positionV>
                  <wp:extent cx="338455" cy="338455"/>
                  <wp:effectExtent l="0" t="0" r="4445" b="4445"/>
                  <wp:wrapTight wrapText="bothSides">
                    <wp:wrapPolygon edited="0">
                      <wp:start x="0" y="0"/>
                      <wp:lineTo x="0" y="20668"/>
                      <wp:lineTo x="20668" y="20668"/>
                      <wp:lineTo x="20668" y="0"/>
                      <wp:lineTo x="0" y="0"/>
                    </wp:wrapPolygon>
                  </wp:wrapTight>
                  <wp:docPr id="6" name="Picture 6" descr="Safety glasses must be warn at all times in work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ty glasses must be warn at all times in work are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Cs/>
                <w:noProof/>
                <w:sz w:val="20"/>
                <w:szCs w:val="20"/>
                <w:lang w:val="en-US"/>
              </w:rPr>
              <w:t>Safety glasses</w:t>
            </w:r>
            <w:r>
              <w:rPr>
                <w:rFonts w:ascii="Arial" w:hAnsi="Arial" w:cs="Arial"/>
                <w:bCs/>
                <w:sz w:val="20"/>
                <w:szCs w:val="20"/>
              </w:rPr>
              <w:t xml:space="preserve"> must be worn at all times in work areas.</w:t>
            </w:r>
          </w:p>
          <w:p w:rsidR="00413905" w:rsidRDefault="00413905" w:rsidP="00C74C30">
            <w:pPr>
              <w:rPr>
                <w:rFonts w:ascii="Arial" w:hAnsi="Arial" w:cs="Arial"/>
                <w:bCs/>
                <w:sz w:val="20"/>
                <w:szCs w:val="20"/>
              </w:rPr>
            </w:pPr>
          </w:p>
        </w:tc>
        <w:tc>
          <w:tcPr>
            <w:tcW w:w="1647" w:type="pct"/>
            <w:hideMark/>
          </w:tcPr>
          <w:p w:rsidR="00413905" w:rsidRDefault="00413905" w:rsidP="00C74C30">
            <w:pPr>
              <w:rPr>
                <w:rFonts w:ascii="Arial" w:hAnsi="Arial" w:cs="Arial"/>
                <w:noProof/>
                <w:sz w:val="20"/>
                <w:szCs w:val="20"/>
                <w:lang w:val="en-US"/>
              </w:rPr>
            </w:pPr>
            <w:r>
              <w:rPr>
                <w:noProof/>
                <w:lang w:val="en-US"/>
              </w:rPr>
              <w:drawing>
                <wp:anchor distT="0" distB="0" distL="114300" distR="114300" simplePos="0" relativeHeight="251661312" behindDoc="0" locked="0" layoutInCell="1" allowOverlap="1">
                  <wp:simplePos x="0" y="0"/>
                  <wp:positionH relativeFrom="column">
                    <wp:posOffset>-459740</wp:posOffset>
                  </wp:positionH>
                  <wp:positionV relativeFrom="page">
                    <wp:posOffset>11430</wp:posOffset>
                  </wp:positionV>
                  <wp:extent cx="337820" cy="337820"/>
                  <wp:effectExtent l="0" t="0" r="5080" b="5080"/>
                  <wp:wrapTight wrapText="bothSides">
                    <wp:wrapPolygon edited="0">
                      <wp:start x="0" y="0"/>
                      <wp:lineTo x="0" y="20707"/>
                      <wp:lineTo x="20707" y="20707"/>
                      <wp:lineTo x="20707" y="0"/>
                      <wp:lineTo x="0" y="0"/>
                    </wp:wrapPolygon>
                  </wp:wrapTight>
                  <wp:docPr id="5" name="Picture 5" descr="Long and loose hair must be cont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ng and loose hair must be contain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820" cy="3378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Long and loose hair must be contained.</w:t>
            </w:r>
          </w:p>
        </w:tc>
        <w:tc>
          <w:tcPr>
            <w:tcW w:w="1646" w:type="pct"/>
            <w:hideMark/>
          </w:tcPr>
          <w:p w:rsidR="00413905" w:rsidRDefault="00413905" w:rsidP="00C74C30">
            <w:pPr>
              <w:rPr>
                <w:rFonts w:ascii="Arial" w:hAnsi="Arial" w:cs="Arial"/>
                <w:sz w:val="20"/>
                <w:szCs w:val="20"/>
              </w:rPr>
            </w:pPr>
            <w:r>
              <w:rPr>
                <w:noProof/>
                <w:lang w:val="en-US"/>
              </w:rPr>
              <w:drawing>
                <wp:anchor distT="0" distB="0" distL="114300" distR="114300" simplePos="0" relativeHeight="251664384" behindDoc="0" locked="0" layoutInCell="1" allowOverlap="1">
                  <wp:simplePos x="0" y="0"/>
                  <wp:positionH relativeFrom="column">
                    <wp:posOffset>-68580</wp:posOffset>
                  </wp:positionH>
                  <wp:positionV relativeFrom="page">
                    <wp:posOffset>11430</wp:posOffset>
                  </wp:positionV>
                  <wp:extent cx="375920" cy="375920"/>
                  <wp:effectExtent l="0" t="0" r="5080" b="5080"/>
                  <wp:wrapTight wrapText="bothSides">
                    <wp:wrapPolygon edited="0">
                      <wp:start x="0" y="0"/>
                      <wp:lineTo x="0" y="20797"/>
                      <wp:lineTo x="20797" y="20797"/>
                      <wp:lineTo x="20797" y="0"/>
                      <wp:lineTo x="0" y="0"/>
                    </wp:wrapPolygon>
                  </wp:wrapTight>
                  <wp:docPr id="4" name="Picture 4" descr="Protective gloves (as identified in MSDS) must be w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tective gloves (as identified in MSDS) must be wor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920" cy="375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Protective gloves (as identified in MSDS) must be worn.</w:t>
            </w:r>
          </w:p>
        </w:tc>
      </w:tr>
      <w:tr w:rsidR="00413905" w:rsidTr="00C74C30">
        <w:trPr>
          <w:jc w:val="center"/>
        </w:trPr>
        <w:tc>
          <w:tcPr>
            <w:tcW w:w="1707" w:type="pct"/>
            <w:hideMark/>
          </w:tcPr>
          <w:p w:rsidR="00413905" w:rsidRDefault="00413905" w:rsidP="00C74C30">
            <w:pPr>
              <w:rPr>
                <w:rFonts w:ascii="Arial" w:hAnsi="Arial" w:cs="Arial"/>
                <w:bCs/>
                <w:sz w:val="20"/>
                <w:szCs w:val="20"/>
              </w:rPr>
            </w:pPr>
            <w:r>
              <w:rPr>
                <w:noProof/>
                <w:lang w:val="en-US"/>
              </w:rPr>
              <w:drawing>
                <wp:anchor distT="0" distB="0" distL="114300" distR="114300" simplePos="0" relativeHeight="251659264" behindDoc="0" locked="0" layoutInCell="1" allowOverlap="0">
                  <wp:simplePos x="0" y="0"/>
                  <wp:positionH relativeFrom="column">
                    <wp:posOffset>-454660</wp:posOffset>
                  </wp:positionH>
                  <wp:positionV relativeFrom="page">
                    <wp:posOffset>6350</wp:posOffset>
                  </wp:positionV>
                  <wp:extent cx="338455" cy="338455"/>
                  <wp:effectExtent l="0" t="0" r="4445" b="4445"/>
                  <wp:wrapTight wrapText="bothSides">
                    <wp:wrapPolygon edited="0">
                      <wp:start x="0" y="0"/>
                      <wp:lineTo x="0" y="20668"/>
                      <wp:lineTo x="20668" y="20668"/>
                      <wp:lineTo x="20668" y="0"/>
                      <wp:lineTo x="0" y="0"/>
                    </wp:wrapPolygon>
                  </wp:wrapTight>
                  <wp:docPr id="3" name="Picture 3" descr="Sturdy footwear must be worn at all times in work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rdy footwear must be worn at all times in work are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Sturdy footwear must be worn at all times in work areas.</w:t>
            </w:r>
          </w:p>
        </w:tc>
        <w:tc>
          <w:tcPr>
            <w:tcW w:w="1647" w:type="pct"/>
            <w:hideMark/>
          </w:tcPr>
          <w:p w:rsidR="00413905" w:rsidRDefault="00413905" w:rsidP="00C74C30">
            <w:pPr>
              <w:rPr>
                <w:rFonts w:ascii="Arial" w:hAnsi="Arial" w:cs="Arial"/>
                <w:noProof/>
                <w:sz w:val="20"/>
                <w:szCs w:val="20"/>
                <w:lang w:val="en-US"/>
              </w:rPr>
            </w:pPr>
            <w:r>
              <w:rPr>
                <w:noProof/>
                <w:lang w:val="en-US"/>
              </w:rPr>
              <w:drawing>
                <wp:anchor distT="0" distB="0" distL="114300" distR="114300" simplePos="0" relativeHeight="251660288" behindDoc="0" locked="0" layoutInCell="1" allowOverlap="1">
                  <wp:simplePos x="0" y="0"/>
                  <wp:positionH relativeFrom="column">
                    <wp:posOffset>-459740</wp:posOffset>
                  </wp:positionH>
                  <wp:positionV relativeFrom="page">
                    <wp:posOffset>-1270</wp:posOffset>
                  </wp:positionV>
                  <wp:extent cx="337820" cy="337820"/>
                  <wp:effectExtent l="0" t="0" r="5080" b="5080"/>
                  <wp:wrapTight wrapText="bothSides">
                    <wp:wrapPolygon edited="0">
                      <wp:start x="0" y="0"/>
                      <wp:lineTo x="0" y="20707"/>
                      <wp:lineTo x="20707" y="20707"/>
                      <wp:lineTo x="20707" y="0"/>
                      <wp:lineTo x="0" y="0"/>
                    </wp:wrapPolygon>
                  </wp:wrapTight>
                  <wp:docPr id="2" name="Picture 2" descr="Close fitting/protective clothing must be w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se fitting/protective clothing must be wor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820" cy="3378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Close fitting/protective clothing must be worn.</w:t>
            </w:r>
          </w:p>
        </w:tc>
        <w:tc>
          <w:tcPr>
            <w:tcW w:w="1646" w:type="pct"/>
            <w:hideMark/>
          </w:tcPr>
          <w:p w:rsidR="00413905" w:rsidRDefault="00413905" w:rsidP="00C74C30">
            <w:pPr>
              <w:rPr>
                <w:rFonts w:ascii="Arial" w:hAnsi="Arial" w:cs="Arial"/>
                <w:sz w:val="20"/>
                <w:szCs w:val="20"/>
              </w:rPr>
            </w:pPr>
            <w:r>
              <w:rPr>
                <w:noProof/>
                <w:lang w:val="en-US"/>
              </w:rPr>
              <w:drawing>
                <wp:anchor distT="0" distB="0" distL="114300" distR="114300" simplePos="0" relativeHeight="251662336" behindDoc="0" locked="0" layoutInCell="1" allowOverlap="1">
                  <wp:simplePos x="0" y="0"/>
                  <wp:positionH relativeFrom="column">
                    <wp:posOffset>-447675</wp:posOffset>
                  </wp:positionH>
                  <wp:positionV relativeFrom="page">
                    <wp:posOffset>17780</wp:posOffset>
                  </wp:positionV>
                  <wp:extent cx="333375" cy="338455"/>
                  <wp:effectExtent l="0" t="0" r="9525" b="4445"/>
                  <wp:wrapTight wrapText="bothSides">
                    <wp:wrapPolygon edited="0">
                      <wp:start x="0" y="0"/>
                      <wp:lineTo x="0" y="20668"/>
                      <wp:lineTo x="20983" y="20668"/>
                      <wp:lineTo x="20983" y="0"/>
                      <wp:lineTo x="0" y="0"/>
                    </wp:wrapPolygon>
                  </wp:wrapTight>
                  <wp:docPr id="1" name="Picture 1" descr="Rings and jewellery must not be w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ngs and jewellery must not be wor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38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Rings and jewellery must not be worn.</w:t>
            </w:r>
          </w:p>
        </w:tc>
      </w:tr>
    </w:tbl>
    <w:p w:rsidR="00413905" w:rsidRPr="00923470" w:rsidRDefault="00413905" w:rsidP="00413905">
      <w:pPr>
        <w:rPr>
          <w:rFonts w:ascii="Arial" w:hAnsi="Arial" w:cs="Arial"/>
          <w:sz w:val="8"/>
        </w:rPr>
      </w:pPr>
    </w:p>
    <w:p w:rsidR="00413905" w:rsidRDefault="00413905" w:rsidP="00413905">
      <w:pPr>
        <w:rPr>
          <w:b/>
          <w:sz w:val="16"/>
        </w:rPr>
      </w:pPr>
    </w:p>
    <w:p w:rsidR="00413905" w:rsidRDefault="00413905" w:rsidP="00413905">
      <w:pPr>
        <w:rPr>
          <w:b/>
          <w:sz w:val="16"/>
        </w:rPr>
        <w:sectPr w:rsidR="00413905" w:rsidSect="00E70B0F">
          <w:pgSz w:w="11906" w:h="16838" w:code="9"/>
          <w:pgMar w:top="567" w:right="737" w:bottom="567" w:left="737" w:header="284" w:footer="22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413905" w:rsidRPr="00E70B0F" w:rsidRDefault="00413905" w:rsidP="00413905">
      <w:pPr>
        <w:pStyle w:val="Heading2"/>
      </w:pPr>
      <w:r w:rsidRPr="00E70B0F">
        <w:t>PRE-OPERATIONAL SAFETY CHECKS</w:t>
      </w:r>
    </w:p>
    <w:p w:rsidR="00413905" w:rsidRDefault="00413905" w:rsidP="00413905">
      <w:pPr>
        <w:pStyle w:val="-SOPtickpoint"/>
      </w:pPr>
      <w:bookmarkStart w:id="0" w:name="OLE_LINK19"/>
      <w:bookmarkStart w:id="1" w:name="OLE_LINK20"/>
      <w:r>
        <w:t>Locate and ensure you are familiar with all machine operations and controls</w:t>
      </w:r>
      <w:bookmarkEnd w:id="0"/>
      <w:bookmarkEnd w:id="1"/>
      <w:r>
        <w:t>.</w:t>
      </w:r>
    </w:p>
    <w:p w:rsidR="00413905" w:rsidRDefault="00413905" w:rsidP="00413905">
      <w:pPr>
        <w:pStyle w:val="-SOPtickpoint"/>
      </w:pPr>
      <w:bookmarkStart w:id="2" w:name="OLE_LINK14"/>
      <w:bookmarkStart w:id="3" w:name="OLE_LINK15"/>
      <w:bookmarkStart w:id="4" w:name="OLE_LINK24"/>
      <w:bookmarkStart w:id="5" w:name="OLE_LINK25"/>
      <w:bookmarkStart w:id="6" w:name="OLE_LINK16"/>
      <w:bookmarkStart w:id="7" w:name="OLE_LINK17"/>
      <w:r w:rsidRPr="00C20A79">
        <w:t>Ensure all guards are fitted, secure and functional</w:t>
      </w:r>
      <w:bookmarkEnd w:id="6"/>
      <w:bookmarkEnd w:id="7"/>
      <w:r w:rsidRPr="00C20A79">
        <w:t>.</w:t>
      </w:r>
      <w:bookmarkEnd w:id="2"/>
      <w:bookmarkEnd w:id="3"/>
      <w:r>
        <w:t xml:space="preserve"> Do not operate if guards are missing or faulty.</w:t>
      </w:r>
    </w:p>
    <w:bookmarkEnd w:id="4"/>
    <w:bookmarkEnd w:id="5"/>
    <w:p w:rsidR="00413905" w:rsidRPr="00E70B0F" w:rsidRDefault="00413905" w:rsidP="00413905">
      <w:pPr>
        <w:pStyle w:val="-SOPtickpoint"/>
      </w:pPr>
      <w:r w:rsidRPr="00E70B0F">
        <w:t xml:space="preserve">Ensure </w:t>
      </w:r>
      <w:r>
        <w:t xml:space="preserve">any </w:t>
      </w:r>
      <w:r w:rsidRPr="00E70B0F">
        <w:t xml:space="preserve">parts washer tank </w:t>
      </w:r>
      <w:r>
        <w:t xml:space="preserve">that uses </w:t>
      </w:r>
      <w:r w:rsidRPr="00E70B0F">
        <w:t>combustible or flammable solvents is equipped with an approved automatic lid closure device (</w:t>
      </w:r>
      <w:r>
        <w:t xml:space="preserve">that is, a </w:t>
      </w:r>
      <w:r w:rsidRPr="00E70B0F">
        <w:t>fusible link) that allows the lid to close automatica</w:t>
      </w:r>
      <w:r>
        <w:t>lly in the event of a fire</w:t>
      </w:r>
      <w:r w:rsidRPr="00E70B0F">
        <w:t xml:space="preserve"> and allows manual closure if required.</w:t>
      </w:r>
    </w:p>
    <w:p w:rsidR="00413905" w:rsidRPr="00E70B0F" w:rsidRDefault="00413905" w:rsidP="00413905">
      <w:pPr>
        <w:pStyle w:val="-SOPtickpoint"/>
      </w:pPr>
      <w:r w:rsidRPr="00E70B0F">
        <w:t xml:space="preserve">Ensure electrical wiring and light fixtures attached or near to parts washer using combustible or flammable solvents are sound and in good condition. Flexible power extension cords must not be run near the tank. </w:t>
      </w:r>
    </w:p>
    <w:p w:rsidR="00413905" w:rsidRPr="00E70B0F" w:rsidRDefault="00413905" w:rsidP="00413905">
      <w:pPr>
        <w:pStyle w:val="-SOPtickpoint"/>
      </w:pPr>
      <w:r>
        <w:t>Consult the Safety Data Sheets (</w:t>
      </w:r>
      <w:r w:rsidRPr="00E70B0F">
        <w:t>SDS) for specific technical data and precautionary measures concerning any materials used with this equipment.</w:t>
      </w:r>
    </w:p>
    <w:p w:rsidR="00413905" w:rsidRPr="00E70B0F" w:rsidRDefault="00413905" w:rsidP="00413905">
      <w:pPr>
        <w:pStyle w:val="-SOPtickpoint"/>
      </w:pPr>
      <w:r w:rsidRPr="00E70B0F">
        <w:t>Ensure adequate ventilation.</w:t>
      </w:r>
    </w:p>
    <w:p w:rsidR="00413905" w:rsidRPr="00E70B0F" w:rsidRDefault="00413905" w:rsidP="00413905">
      <w:pPr>
        <w:pStyle w:val="-SOPtickpoint"/>
      </w:pPr>
      <w:bookmarkStart w:id="8" w:name="OLE_LINK27"/>
      <w:bookmarkStart w:id="9" w:name="OLE_LINK29"/>
      <w:bookmarkStart w:id="10" w:name="OLE_LINK31"/>
      <w:r>
        <w:t>Check workspaces and walkways to e</w:t>
      </w:r>
      <w:r w:rsidRPr="00A03639">
        <w:t>nsure no slip/trip hazards are presen</w:t>
      </w:r>
      <w:bookmarkEnd w:id="8"/>
      <w:bookmarkEnd w:id="9"/>
      <w:bookmarkEnd w:id="10"/>
      <w:r>
        <w:t>t</w:t>
      </w:r>
      <w:r w:rsidRPr="00E70B0F">
        <w:t>.</w:t>
      </w:r>
    </w:p>
    <w:p w:rsidR="00413905" w:rsidRPr="00E70B0F" w:rsidRDefault="00413905" w:rsidP="00413905">
      <w:pPr>
        <w:pStyle w:val="-SOPtickpoint"/>
      </w:pPr>
      <w:r w:rsidRPr="00E70B0F">
        <w:t>Check there are no naked flames or ignition sources.</w:t>
      </w:r>
    </w:p>
    <w:p w:rsidR="00413905" w:rsidRPr="00231AB7" w:rsidRDefault="00413905" w:rsidP="00413905">
      <w:pPr>
        <w:pStyle w:val="-SOPheading"/>
      </w:pPr>
    </w:p>
    <w:p w:rsidR="00413905" w:rsidRPr="00E70B0F" w:rsidRDefault="00413905" w:rsidP="00413905">
      <w:pPr>
        <w:pStyle w:val="Heading2"/>
      </w:pPr>
      <w:r w:rsidRPr="00E70B0F">
        <w:t>OPERATIONAL SAFETY CHECKS</w:t>
      </w:r>
    </w:p>
    <w:p w:rsidR="00413905" w:rsidRPr="00E70B0F" w:rsidRDefault="00413905" w:rsidP="00413905">
      <w:pPr>
        <w:pStyle w:val="-SOPtickpoint"/>
      </w:pPr>
      <w:r w:rsidRPr="00E70B0F">
        <w:t>Be aware of other</w:t>
      </w:r>
      <w:r>
        <w:t xml:space="preserve"> people </w:t>
      </w:r>
      <w:r w:rsidRPr="00E70B0F">
        <w:t xml:space="preserve">in the </w:t>
      </w:r>
      <w:r>
        <w:t>area. E</w:t>
      </w:r>
      <w:r w:rsidRPr="00E70B0F">
        <w:t>nsure the area is clear before starting equipment.</w:t>
      </w:r>
    </w:p>
    <w:p w:rsidR="00413905" w:rsidRPr="00E70B0F" w:rsidRDefault="00413905" w:rsidP="00413905">
      <w:pPr>
        <w:pStyle w:val="-SOPtickpoint"/>
      </w:pPr>
      <w:r w:rsidRPr="00E70B0F">
        <w:t>Use correct lifting procedures.</w:t>
      </w:r>
    </w:p>
    <w:p w:rsidR="00413905" w:rsidRDefault="00413905" w:rsidP="00413905">
      <w:pPr>
        <w:pStyle w:val="-SOPtickpoint"/>
      </w:pPr>
      <w:r w:rsidRPr="00E70B0F">
        <w:t>Keep lid closed when not in use.</w:t>
      </w:r>
    </w:p>
    <w:p w:rsidR="00413905" w:rsidRPr="00E70B0F" w:rsidRDefault="00413905" w:rsidP="00413905">
      <w:pPr>
        <w:pStyle w:val="-SOPheading"/>
      </w:pPr>
    </w:p>
    <w:p w:rsidR="00413905" w:rsidRPr="00C20A79" w:rsidRDefault="00413905" w:rsidP="00413905">
      <w:pPr>
        <w:pStyle w:val="Heading2"/>
      </w:pPr>
      <w:r>
        <w:t>ENDING OPERATIONS AND CLEANING UP</w:t>
      </w:r>
    </w:p>
    <w:p w:rsidR="00413905" w:rsidRDefault="00413905" w:rsidP="00413905">
      <w:pPr>
        <w:pStyle w:val="-SOPtickpoint"/>
      </w:pPr>
      <w:r w:rsidRPr="00E70B0F">
        <w:t xml:space="preserve">Switch off the </w:t>
      </w:r>
      <w:r>
        <w:t xml:space="preserve">machine when work completed. </w:t>
      </w:r>
    </w:p>
    <w:p w:rsidR="00413905" w:rsidRDefault="00413905" w:rsidP="00413905">
      <w:pPr>
        <w:pStyle w:val="-SOPtickpoint"/>
      </w:pPr>
      <w:r>
        <w:t>E</w:t>
      </w:r>
      <w:r w:rsidRPr="00E70B0F">
        <w:t>nsure lid is closed.</w:t>
      </w:r>
    </w:p>
    <w:p w:rsidR="00413905" w:rsidRDefault="00413905" w:rsidP="00413905">
      <w:pPr>
        <w:pStyle w:val="-SOPtickpoint"/>
      </w:pPr>
      <w:r w:rsidRPr="00E70B0F">
        <w:t>Wash hands with soap and water after every use.</w:t>
      </w:r>
    </w:p>
    <w:p w:rsidR="00413905" w:rsidRPr="00E70B0F" w:rsidRDefault="00413905" w:rsidP="00413905">
      <w:pPr>
        <w:pStyle w:val="-SOPtickpoint"/>
      </w:pPr>
      <w:r w:rsidRPr="00E70B0F">
        <w:t>Clean up spills immediately. Do not leave dirty rags/parts/tools lying around.</w:t>
      </w:r>
    </w:p>
    <w:p w:rsidR="00413905" w:rsidRDefault="00413905" w:rsidP="00413905">
      <w:pPr>
        <w:pStyle w:val="-SOPtickpoint"/>
      </w:pPr>
      <w:r w:rsidRPr="00E70B0F">
        <w:t>Leave the work area in a safe, clean and tidy state.</w:t>
      </w:r>
    </w:p>
    <w:p w:rsidR="00413905" w:rsidRPr="00BE4BF4" w:rsidRDefault="00413905" w:rsidP="00413905">
      <w:pPr>
        <w:pStyle w:val="Heading2"/>
      </w:pPr>
      <w:r>
        <w:rPr>
          <w:sz w:val="18"/>
          <w:szCs w:val="18"/>
        </w:rPr>
        <w:br w:type="column"/>
      </w:r>
      <w:r w:rsidRPr="00BE4BF4">
        <w:t>POTENTIAL HAZARDS</w:t>
      </w:r>
      <w:r>
        <w:t xml:space="preserve"> AND INJURIES</w:t>
      </w:r>
    </w:p>
    <w:p w:rsidR="00413905" w:rsidRPr="00E70B0F" w:rsidRDefault="00413905" w:rsidP="00413905">
      <w:pPr>
        <w:pStyle w:val="-SOPhazardpoint"/>
      </w:pPr>
      <w:r w:rsidRPr="00E70B0F">
        <w:t>Electric shock</w:t>
      </w:r>
      <w:r>
        <w:t>.</w:t>
      </w:r>
    </w:p>
    <w:p w:rsidR="00413905" w:rsidRPr="00E70B0F" w:rsidRDefault="00413905" w:rsidP="00413905">
      <w:pPr>
        <w:pStyle w:val="-SOPhazardpoint"/>
      </w:pPr>
      <w:r w:rsidRPr="00E70B0F">
        <w:t>Degreasing fluid</w:t>
      </w:r>
      <w:r>
        <w:t>.</w:t>
      </w:r>
    </w:p>
    <w:p w:rsidR="00413905" w:rsidRPr="00E70B0F" w:rsidRDefault="00413905" w:rsidP="00413905">
      <w:pPr>
        <w:pStyle w:val="-SOPhazardpoint"/>
      </w:pPr>
      <w:r w:rsidRPr="00E70B0F">
        <w:t>Sharp edges and burrs</w:t>
      </w:r>
      <w:r>
        <w:t>.</w:t>
      </w:r>
    </w:p>
    <w:p w:rsidR="00413905" w:rsidRPr="00E70B0F" w:rsidRDefault="00413905" w:rsidP="00413905">
      <w:pPr>
        <w:pStyle w:val="-SOPhazardpoint"/>
      </w:pPr>
      <w:r>
        <w:t>Manual h</w:t>
      </w:r>
      <w:r w:rsidRPr="00E70B0F">
        <w:t>andling</w:t>
      </w:r>
      <w:r>
        <w:t>.</w:t>
      </w:r>
    </w:p>
    <w:p w:rsidR="00413905" w:rsidRPr="00791D9B" w:rsidRDefault="00413905" w:rsidP="00413905">
      <w:pPr>
        <w:pStyle w:val="-SOPheading"/>
      </w:pPr>
    </w:p>
    <w:p w:rsidR="00413905" w:rsidRPr="00E70B0F" w:rsidRDefault="00413905" w:rsidP="00413905">
      <w:pPr>
        <w:pStyle w:val="Heading2"/>
      </w:pPr>
      <w:r>
        <w:t>DON’T</w:t>
      </w:r>
    </w:p>
    <w:p w:rsidR="00413905" w:rsidRPr="00110884" w:rsidRDefault="00413905" w:rsidP="00413905">
      <w:pPr>
        <w:pStyle w:val="-SOPcrosspoint"/>
      </w:pPr>
      <w:r>
        <w:t>Do not use f</w:t>
      </w:r>
      <w:r w:rsidRPr="00E70B0F">
        <w:t xml:space="preserve">aulty. Immediately report suspect machinery. </w:t>
      </w:r>
    </w:p>
    <w:p w:rsidR="00413905" w:rsidRDefault="00413905" w:rsidP="00413905">
      <w:pPr>
        <w:pStyle w:val="-SOPcrosspoint"/>
      </w:pPr>
      <w:r>
        <w:t>Do not carry out any</w:t>
      </w:r>
      <w:r w:rsidRPr="00231AB7">
        <w:t xml:space="preserve"> hot work (</w:t>
      </w:r>
      <w:r>
        <w:t xml:space="preserve">such as </w:t>
      </w:r>
      <w:r w:rsidRPr="00231AB7">
        <w:t xml:space="preserve">welding, grinding or </w:t>
      </w:r>
      <w:r>
        <w:t xml:space="preserve">using </w:t>
      </w:r>
      <w:r w:rsidRPr="00231AB7">
        <w:t>open flames)</w:t>
      </w:r>
      <w:r>
        <w:t xml:space="preserve"> </w:t>
      </w:r>
      <w:r w:rsidRPr="00231AB7">
        <w:t>in the same area</w:t>
      </w:r>
      <w:r>
        <w:t>.</w:t>
      </w:r>
    </w:p>
    <w:p w:rsidR="00413905" w:rsidRDefault="00413905" w:rsidP="00413905">
      <w:pPr>
        <w:pStyle w:val="-SOPcrosspoint"/>
      </w:pPr>
      <w:r w:rsidRPr="00E70B0F">
        <w:t xml:space="preserve">Never leave the </w:t>
      </w:r>
      <w:r>
        <w:t>machine</w:t>
      </w:r>
      <w:r w:rsidRPr="00E70B0F">
        <w:t xml:space="preserve"> running unattended.</w:t>
      </w:r>
    </w:p>
    <w:p w:rsidR="00413905" w:rsidRDefault="00413905" w:rsidP="00413905"/>
    <w:p w:rsidR="00413905" w:rsidRDefault="00413905" w:rsidP="00413905"/>
    <w:p w:rsidR="00413905" w:rsidRDefault="00413905" w:rsidP="00413905"/>
    <w:p w:rsidR="00413905" w:rsidRDefault="00413905" w:rsidP="00413905"/>
    <w:p w:rsidR="00413905" w:rsidRDefault="00413905" w:rsidP="00413905"/>
    <w:p w:rsidR="00413905" w:rsidRDefault="00413905" w:rsidP="00413905"/>
    <w:p w:rsidR="00413905" w:rsidRDefault="00413905" w:rsidP="00413905"/>
    <w:p w:rsidR="00413905" w:rsidRDefault="00413905" w:rsidP="00413905"/>
    <w:p w:rsidR="00413905" w:rsidRDefault="00413905" w:rsidP="00413905"/>
    <w:p w:rsidR="00413905" w:rsidRDefault="00413905" w:rsidP="00413905"/>
    <w:p w:rsidR="00413905" w:rsidRDefault="00413905" w:rsidP="00413905"/>
    <w:p w:rsidR="00413905" w:rsidRDefault="00413905" w:rsidP="00413905"/>
    <w:p w:rsidR="00413905" w:rsidRDefault="00413905" w:rsidP="00413905"/>
    <w:p w:rsidR="00413905" w:rsidRDefault="00413905" w:rsidP="00413905"/>
    <w:p w:rsidR="00413905" w:rsidRDefault="00413905" w:rsidP="00413905">
      <w:bookmarkStart w:id="11" w:name="_GoBack"/>
      <w:bookmarkEnd w:id="11"/>
    </w:p>
    <w:p w:rsidR="00413905" w:rsidRDefault="00413905" w:rsidP="00413905"/>
    <w:p w:rsidR="00413905" w:rsidRDefault="00413905" w:rsidP="00413905"/>
    <w:p w:rsidR="00413905" w:rsidRDefault="00413905" w:rsidP="00413905"/>
    <w:p w:rsidR="00413905" w:rsidRDefault="00413905" w:rsidP="00413905"/>
    <w:p w:rsidR="00413905" w:rsidRDefault="00413905" w:rsidP="00413905"/>
    <w:p w:rsidR="00413905" w:rsidRPr="007963FD" w:rsidRDefault="00413905" w:rsidP="00413905"/>
    <w:p w:rsidR="00413905" w:rsidRDefault="00413905" w:rsidP="00413905">
      <w:pPr>
        <w:rPr>
          <w:rFonts w:ascii="Arial" w:hAnsi="Arial" w:cs="Arial"/>
          <w:sz w:val="18"/>
          <w:szCs w:val="18"/>
        </w:rPr>
      </w:pPr>
    </w:p>
    <w:p w:rsidR="00413905" w:rsidRPr="007963FD" w:rsidRDefault="00413905" w:rsidP="00413905">
      <w:pPr>
        <w:rPr>
          <w:rFonts w:ascii="Arial" w:hAnsi="Arial" w:cs="Arial"/>
          <w:b/>
          <w:sz w:val="18"/>
          <w:szCs w:val="18"/>
        </w:rPr>
      </w:pPr>
    </w:p>
    <w:p w:rsidR="00413905" w:rsidRDefault="00413905" w:rsidP="00413905">
      <w:pPr>
        <w:jc w:val="center"/>
        <w:rPr>
          <w:rFonts w:ascii="Arial" w:hAnsi="Arial" w:cs="Arial"/>
          <w:b/>
          <w:sz w:val="16"/>
          <w:szCs w:val="16"/>
        </w:rPr>
      </w:pPr>
      <w:r>
        <w:rPr>
          <w:rFonts w:ascii="Arial" w:hAnsi="Arial" w:cs="Arial"/>
          <w:b/>
          <w:sz w:val="16"/>
          <w:szCs w:val="16"/>
        </w:rPr>
        <w:t>This SW</w:t>
      </w:r>
      <w:r w:rsidRPr="00923470">
        <w:rPr>
          <w:rFonts w:ascii="Arial" w:hAnsi="Arial" w:cs="Arial"/>
          <w:b/>
          <w:sz w:val="16"/>
          <w:szCs w:val="16"/>
        </w:rPr>
        <w:t>P does not necessarily cover all possible hazards associated with this equipment and should be used in conjunction with other references.</w:t>
      </w:r>
      <w:r>
        <w:rPr>
          <w:rFonts w:ascii="Arial" w:hAnsi="Arial" w:cs="Arial"/>
          <w:b/>
          <w:sz w:val="16"/>
          <w:szCs w:val="16"/>
        </w:rPr>
        <w:t xml:space="preserve">  </w:t>
      </w:r>
      <w:r w:rsidRPr="00923470">
        <w:rPr>
          <w:rFonts w:ascii="Arial" w:hAnsi="Arial" w:cs="Arial"/>
          <w:b/>
          <w:sz w:val="16"/>
          <w:szCs w:val="16"/>
        </w:rPr>
        <w:t>It is designed as a guide to be used to compliment training and as a reminder to users prior to equipment use</w:t>
      </w:r>
      <w:r>
        <w:rPr>
          <w:rFonts w:ascii="Arial" w:hAnsi="Arial" w:cs="Arial"/>
          <w:b/>
          <w:sz w:val="16"/>
          <w:szCs w:val="16"/>
        </w:rPr>
        <w:t>.</w:t>
      </w:r>
    </w:p>
    <w:p w:rsidR="00413905" w:rsidRDefault="00413905" w:rsidP="00413905">
      <w:pPr>
        <w:jc w:val="center"/>
        <w:rPr>
          <w:rFonts w:ascii="Arial" w:hAnsi="Arial" w:cs="Arial"/>
          <w:b/>
          <w:sz w:val="16"/>
          <w:szCs w:val="16"/>
        </w:rPr>
      </w:pPr>
    </w:p>
    <w:p w:rsidR="00413905" w:rsidRPr="00F84168" w:rsidRDefault="00413905" w:rsidP="00413905">
      <w:pPr>
        <w:jc w:val="center"/>
        <w:rPr>
          <w:rFonts w:ascii="Arial" w:hAnsi="Arial" w:cs="Arial"/>
          <w:i/>
          <w:sz w:val="18"/>
          <w:szCs w:val="18"/>
        </w:rPr>
      </w:pPr>
      <w:r w:rsidRPr="00F84168">
        <w:rPr>
          <w:rFonts w:ascii="Arial" w:hAnsi="Arial" w:cs="Arial"/>
          <w:b/>
          <w:i/>
          <w:sz w:val="16"/>
          <w:szCs w:val="16"/>
        </w:rPr>
        <w:t>This information is based on material published by the South Australian Department of Education and Children’s Services.</w:t>
      </w:r>
    </w:p>
    <w:p w:rsidR="00B411F0" w:rsidRDefault="00B411F0"/>
    <w:sectPr w:rsidR="00B411F0" w:rsidSect="00E70B0F">
      <w:type w:val="continuous"/>
      <w:pgSz w:w="11906" w:h="16838" w:code="9"/>
      <w:pgMar w:top="567" w:right="737" w:bottom="567" w:left="737" w:header="284" w:footer="221" w:gutter="0"/>
      <w:pgBorders w:offsetFrom="page">
        <w:top w:val="single" w:sz="4" w:space="24" w:color="auto"/>
        <w:left w:val="single" w:sz="4" w:space="24" w:color="auto"/>
        <w:bottom w:val="single" w:sz="4" w:space="24" w:color="auto"/>
        <w:right w:val="single" w:sz="4" w:space="24" w:color="auto"/>
      </w:pgBorders>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311"/>
    <w:multiLevelType w:val="hybridMultilevel"/>
    <w:tmpl w:val="D31EB4EC"/>
    <w:lvl w:ilvl="0" w:tplc="3B024426">
      <w:start w:val="1"/>
      <w:numFmt w:val="bullet"/>
      <w:pStyle w:val="-SOPcrosspoint"/>
      <w:lvlText w:val=""/>
      <w:lvlJc w:val="left"/>
      <w:pPr>
        <w:tabs>
          <w:tab w:val="num" w:pos="360"/>
        </w:tabs>
        <w:ind w:left="360" w:hanging="360"/>
      </w:pPr>
      <w:rPr>
        <w:rFonts w:ascii="Wingdings" w:hAnsi="Wingdings" w:hint="default"/>
        <w:color w:val="FF0000"/>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D426F3"/>
    <w:multiLevelType w:val="hybridMultilevel"/>
    <w:tmpl w:val="6D2C9AF8"/>
    <w:lvl w:ilvl="0" w:tplc="20B07378">
      <w:start w:val="2009"/>
      <w:numFmt w:val="bullet"/>
      <w:pStyle w:val="-SOPhazardpoint"/>
      <w:lvlText w:val=""/>
      <w:lvlJc w:val="left"/>
      <w:pPr>
        <w:tabs>
          <w:tab w:val="num" w:pos="360"/>
        </w:tabs>
        <w:ind w:left="360" w:hanging="360"/>
      </w:pPr>
      <w:rPr>
        <w:rFonts w:ascii="Webdings" w:hAnsi="Webdings" w:cs="Times New Roman" w:hint="default"/>
        <w:color w:val="FF990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6A793A"/>
    <w:multiLevelType w:val="hybridMultilevel"/>
    <w:tmpl w:val="FB50B0D2"/>
    <w:lvl w:ilvl="0" w:tplc="63A2A2C4">
      <w:start w:val="1"/>
      <w:numFmt w:val="bullet"/>
      <w:pStyle w:val="-SOPtickpoint"/>
      <w:lvlText w:val=""/>
      <w:lvlJc w:val="left"/>
      <w:pPr>
        <w:tabs>
          <w:tab w:val="num" w:pos="360"/>
        </w:tabs>
        <w:ind w:left="360" w:hanging="360"/>
      </w:pPr>
      <w:rPr>
        <w:rFonts w:ascii="Wingdings" w:hAnsi="Wingdings" w:hint="default"/>
        <w:color w:val="00CC00"/>
        <w:sz w:val="36"/>
        <w:szCs w:val="36"/>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05"/>
    <w:rsid w:val="00413905"/>
    <w:rsid w:val="00B41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5D52"/>
  <w15:chartTrackingRefBased/>
  <w15:docId w15:val="{A7E4E049-A2E3-44B4-8AC6-28E683D0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905"/>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rsid w:val="00413905"/>
    <w:pPr>
      <w:keepNext/>
      <w:jc w:val="center"/>
      <w:outlineLvl w:val="0"/>
    </w:pPr>
    <w:rPr>
      <w:rFonts w:ascii="Arial Black" w:hAnsi="Arial Black"/>
      <w:sz w:val="32"/>
    </w:rPr>
  </w:style>
  <w:style w:type="paragraph" w:styleId="Heading2">
    <w:name w:val="heading 2"/>
    <w:basedOn w:val="Normal"/>
    <w:next w:val="Normal"/>
    <w:link w:val="Heading2Char"/>
    <w:qFormat/>
    <w:rsid w:val="00413905"/>
    <w:pPr>
      <w:keepNext/>
      <w:outlineLvl w:val="1"/>
    </w:pPr>
    <w:rPr>
      <w:rFonts w:ascii="Arial" w:hAnsi="Arial" w:cs="Arial"/>
      <w:b/>
      <w:sz w:val="22"/>
    </w:rPr>
  </w:style>
  <w:style w:type="paragraph" w:styleId="Heading8">
    <w:name w:val="heading 8"/>
    <w:basedOn w:val="Normal"/>
    <w:next w:val="Normal"/>
    <w:link w:val="Heading8Char"/>
    <w:uiPriority w:val="9"/>
    <w:semiHidden/>
    <w:unhideWhenUsed/>
    <w:qFormat/>
    <w:rsid w:val="0041390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905"/>
    <w:rPr>
      <w:rFonts w:ascii="Arial Black" w:eastAsia="Times New Roman" w:hAnsi="Arial Black" w:cs="Times New Roman"/>
      <w:sz w:val="32"/>
      <w:szCs w:val="24"/>
      <w:lang w:val="en-AU"/>
    </w:rPr>
  </w:style>
  <w:style w:type="character" w:customStyle="1" w:styleId="Heading2Char">
    <w:name w:val="Heading 2 Char"/>
    <w:basedOn w:val="DefaultParagraphFont"/>
    <w:link w:val="Heading2"/>
    <w:rsid w:val="00413905"/>
    <w:rPr>
      <w:rFonts w:ascii="Arial" w:eastAsia="Times New Roman" w:hAnsi="Arial" w:cs="Arial"/>
      <w:b/>
      <w:szCs w:val="24"/>
      <w:lang w:val="en-AU"/>
    </w:rPr>
  </w:style>
  <w:style w:type="paragraph" w:styleId="Header">
    <w:name w:val="header"/>
    <w:basedOn w:val="Normal"/>
    <w:link w:val="HeaderChar"/>
    <w:rsid w:val="00413905"/>
    <w:pPr>
      <w:tabs>
        <w:tab w:val="center" w:pos="4153"/>
        <w:tab w:val="right" w:pos="8306"/>
      </w:tabs>
    </w:pPr>
  </w:style>
  <w:style w:type="character" w:customStyle="1" w:styleId="HeaderChar">
    <w:name w:val="Header Char"/>
    <w:basedOn w:val="DefaultParagraphFont"/>
    <w:link w:val="Header"/>
    <w:rsid w:val="00413905"/>
    <w:rPr>
      <w:rFonts w:ascii="Times New Roman" w:eastAsia="Times New Roman" w:hAnsi="Times New Roman" w:cs="Times New Roman"/>
      <w:sz w:val="24"/>
      <w:szCs w:val="24"/>
      <w:lang w:val="en-AU"/>
    </w:rPr>
  </w:style>
  <w:style w:type="paragraph" w:customStyle="1" w:styleId="-SOPcrosspoint">
    <w:name w:val="-SOP cross point"/>
    <w:basedOn w:val="Normal"/>
    <w:rsid w:val="00413905"/>
    <w:pPr>
      <w:numPr>
        <w:numId w:val="1"/>
      </w:numPr>
    </w:pPr>
    <w:rPr>
      <w:rFonts w:ascii="Arial" w:hAnsi="Arial" w:cs="Arial"/>
      <w:sz w:val="18"/>
      <w:szCs w:val="18"/>
    </w:rPr>
  </w:style>
  <w:style w:type="paragraph" w:customStyle="1" w:styleId="-SOPhazardpoint">
    <w:name w:val="-SOP hazard point"/>
    <w:basedOn w:val="Normal"/>
    <w:rsid w:val="00413905"/>
    <w:pPr>
      <w:numPr>
        <w:numId w:val="2"/>
      </w:numPr>
    </w:pPr>
    <w:rPr>
      <w:rFonts w:ascii="Arial" w:hAnsi="Arial" w:cs="Arial"/>
      <w:sz w:val="18"/>
      <w:szCs w:val="18"/>
    </w:rPr>
  </w:style>
  <w:style w:type="paragraph" w:customStyle="1" w:styleId="-SOPheading">
    <w:name w:val="-SOP heading"/>
    <w:basedOn w:val="Heading8"/>
    <w:rsid w:val="00413905"/>
    <w:pPr>
      <w:keepLines w:val="0"/>
      <w:spacing w:before="0"/>
    </w:pPr>
    <w:rPr>
      <w:rFonts w:ascii="Arial" w:eastAsia="Times New Roman" w:hAnsi="Arial" w:cs="Arial"/>
      <w:b/>
      <w:color w:val="auto"/>
      <w:sz w:val="22"/>
      <w:szCs w:val="22"/>
    </w:rPr>
  </w:style>
  <w:style w:type="paragraph" w:customStyle="1" w:styleId="-SOPtickpoint">
    <w:name w:val="-SOP tick point"/>
    <w:basedOn w:val="Normal"/>
    <w:rsid w:val="00413905"/>
    <w:pPr>
      <w:numPr>
        <w:numId w:val="3"/>
      </w:numPr>
    </w:pPr>
    <w:rPr>
      <w:rFonts w:ascii="Arial" w:hAnsi="Arial" w:cs="Arial"/>
      <w:sz w:val="18"/>
      <w:szCs w:val="18"/>
    </w:rPr>
  </w:style>
  <w:style w:type="character" w:customStyle="1" w:styleId="Heading8Char">
    <w:name w:val="Heading 8 Char"/>
    <w:basedOn w:val="DefaultParagraphFont"/>
    <w:link w:val="Heading8"/>
    <w:uiPriority w:val="9"/>
    <w:semiHidden/>
    <w:rsid w:val="00413905"/>
    <w:rPr>
      <w:rFonts w:asciiTheme="majorHAnsi" w:eastAsiaTheme="majorEastAsia" w:hAnsiTheme="majorHAnsi" w:cstheme="majorBidi"/>
      <w:color w:val="272727" w:themeColor="text1" w:themeTint="D8"/>
      <w:sz w:val="21"/>
      <w:szCs w:val="2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Hoffman</dc:creator>
  <cp:keywords/>
  <dc:description/>
  <cp:lastModifiedBy>Sandra Hoffman</cp:lastModifiedBy>
  <cp:revision>1</cp:revision>
  <dcterms:created xsi:type="dcterms:W3CDTF">2019-11-08T14:38:00Z</dcterms:created>
  <dcterms:modified xsi:type="dcterms:W3CDTF">2019-11-08T14:39:00Z</dcterms:modified>
</cp:coreProperties>
</file>